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0840" w14:textId="55286F23" w:rsidR="00067C9D" w:rsidRDefault="00F64A52" w:rsidP="00F64A52">
      <w:pPr>
        <w:jc w:val="center"/>
      </w:pPr>
      <w:r>
        <w:t>Bilješke uz godišnje financijske izvještaje</w:t>
      </w:r>
    </w:p>
    <w:p w14:paraId="3A3EE58B" w14:textId="6D015C78" w:rsidR="00F64A52" w:rsidRDefault="00F64A52" w:rsidP="00F64A52">
      <w:pPr>
        <w:jc w:val="center"/>
      </w:pPr>
      <w:r>
        <w:t>za razdoblje 01.01.</w:t>
      </w:r>
      <w:r w:rsidR="002359B5">
        <w:t xml:space="preserve"> </w:t>
      </w:r>
      <w:r w:rsidR="002359B5" w:rsidRPr="002359B5">
        <w:t>–</w:t>
      </w:r>
      <w:r w:rsidR="002359B5">
        <w:t xml:space="preserve"> </w:t>
      </w:r>
      <w:r>
        <w:t>31.12.202</w:t>
      </w:r>
      <w:r w:rsidR="00E00528">
        <w:t>4</w:t>
      </w:r>
      <w:r>
        <w:t>.</w:t>
      </w:r>
      <w:r w:rsidR="002359B5">
        <w:t xml:space="preserve"> </w:t>
      </w:r>
      <w:r>
        <w:t>godine</w:t>
      </w:r>
    </w:p>
    <w:p w14:paraId="3F4F9FF2" w14:textId="77777777" w:rsidR="00C94479" w:rsidRDefault="00C94479" w:rsidP="00F64A52">
      <w:pPr>
        <w:jc w:val="center"/>
      </w:pPr>
    </w:p>
    <w:p w14:paraId="3488B4CB" w14:textId="7B8CA5FC" w:rsidR="00F64A52" w:rsidRDefault="00F64A52" w:rsidP="00F64A52">
      <w:pPr>
        <w:jc w:val="center"/>
      </w:pPr>
    </w:p>
    <w:p w14:paraId="551CE41F" w14:textId="77777777" w:rsidR="00C94479" w:rsidRPr="00C94479" w:rsidRDefault="00C94479" w:rsidP="00C94479">
      <w:pPr>
        <w:rPr>
          <w:b/>
        </w:rPr>
      </w:pPr>
      <w:r w:rsidRPr="00C94479">
        <w:rPr>
          <w:b/>
        </w:rPr>
        <w:t>OSNOVNA ŠKOLA VIDOVEC</w:t>
      </w:r>
    </w:p>
    <w:p w14:paraId="506869CE" w14:textId="77777777" w:rsidR="00C94479" w:rsidRPr="00C94479" w:rsidRDefault="00C94479" w:rsidP="00C94479">
      <w:pPr>
        <w:rPr>
          <w:b/>
        </w:rPr>
      </w:pPr>
      <w:r w:rsidRPr="00C94479">
        <w:rPr>
          <w:b/>
        </w:rPr>
        <w:t>Školska 4</w:t>
      </w:r>
    </w:p>
    <w:p w14:paraId="50AFD6EE" w14:textId="77777777" w:rsidR="00C94479" w:rsidRPr="00C94479" w:rsidRDefault="00C94479" w:rsidP="00C94479">
      <w:pPr>
        <w:rPr>
          <w:b/>
        </w:rPr>
      </w:pPr>
      <w:r w:rsidRPr="00C94479">
        <w:rPr>
          <w:b/>
        </w:rPr>
        <w:t>42205 Vidovec</w:t>
      </w:r>
    </w:p>
    <w:p w14:paraId="04D5532A" w14:textId="77777777" w:rsidR="00C94479" w:rsidRPr="00C94479" w:rsidRDefault="00C94479" w:rsidP="00C94479">
      <w:pPr>
        <w:rPr>
          <w:b/>
        </w:rPr>
      </w:pPr>
      <w:r w:rsidRPr="00C94479">
        <w:rPr>
          <w:b/>
        </w:rPr>
        <w:t>OIB: 82627473367</w:t>
      </w:r>
    </w:p>
    <w:p w14:paraId="06E4188D" w14:textId="00A43A1F" w:rsidR="00C94479" w:rsidRPr="00C94479" w:rsidRDefault="00C94479" w:rsidP="00C94479">
      <w:pPr>
        <w:rPr>
          <w:b/>
        </w:rPr>
      </w:pPr>
      <w:r w:rsidRPr="00C94479">
        <w:rPr>
          <w:b/>
        </w:rPr>
        <w:t>Šifra djelatnosti: 8520</w:t>
      </w:r>
      <w:r>
        <w:rPr>
          <w:b/>
        </w:rPr>
        <w:t xml:space="preserve">,  </w:t>
      </w:r>
      <w:r w:rsidRPr="00C94479">
        <w:rPr>
          <w:b/>
        </w:rPr>
        <w:t>RKP: 14111</w:t>
      </w:r>
    </w:p>
    <w:p w14:paraId="09FBDE52" w14:textId="77777777" w:rsidR="00C94479" w:rsidRDefault="00C94479" w:rsidP="00F64A52">
      <w:pPr>
        <w:rPr>
          <w:b/>
        </w:rPr>
      </w:pPr>
    </w:p>
    <w:p w14:paraId="5DC8B75F" w14:textId="37566F62" w:rsidR="00F64A52" w:rsidRDefault="00F64A52" w:rsidP="00F64A52">
      <w:pPr>
        <w:rPr>
          <w:b/>
        </w:rPr>
      </w:pPr>
      <w:r w:rsidRPr="00F64A52">
        <w:rPr>
          <w:b/>
        </w:rPr>
        <w:t>Obrazac PR-RAS</w:t>
      </w:r>
    </w:p>
    <w:p w14:paraId="47AC567C" w14:textId="07D7D45E" w:rsidR="00F64A52" w:rsidRDefault="00F64A52" w:rsidP="00F64A52">
      <w:pPr>
        <w:rPr>
          <w:b/>
          <w:color w:val="0070C0"/>
        </w:rPr>
      </w:pPr>
      <w:r w:rsidRPr="00F64A52">
        <w:rPr>
          <w:b/>
          <w:color w:val="0070C0"/>
        </w:rPr>
        <w:t>PRIHODI</w:t>
      </w:r>
    </w:p>
    <w:p w14:paraId="3498DB42" w14:textId="4252FF54" w:rsidR="0070756A" w:rsidRDefault="00F64A52" w:rsidP="00F64A52">
      <w:pPr>
        <w:rPr>
          <w:u w:val="single"/>
        </w:rPr>
      </w:pPr>
      <w:r w:rsidRPr="00E26873">
        <w:rPr>
          <w:u w:val="single"/>
        </w:rPr>
        <w:t>Račun iz računskog plana 636</w:t>
      </w:r>
    </w:p>
    <w:p w14:paraId="3442E972" w14:textId="72C32066" w:rsidR="002359B5" w:rsidRDefault="002359B5" w:rsidP="002359B5">
      <w:pPr>
        <w:spacing w:before="240" w:line="240" w:lineRule="auto"/>
        <w:jc w:val="both"/>
      </w:pPr>
      <w:r w:rsidRPr="004B1E98">
        <w:t xml:space="preserve">Prihodi </w:t>
      </w:r>
      <w:r w:rsidR="00B07E34">
        <w:t>na r</w:t>
      </w:r>
      <w:r w:rsidRPr="004B1E98">
        <w:t>ačunskom planu, primljeni od Ministarstva znanosti i obrazovanja, namijenjeni su za nabavu udžbenika i knjiga za školsku knjižnicu, uključujući lektire</w:t>
      </w:r>
      <w:r w:rsidR="00F85CC9">
        <w:t xml:space="preserve"> kao i sredstva za plaće zaposlenih koje su u 202</w:t>
      </w:r>
      <w:r w:rsidR="00E00528">
        <w:t>4</w:t>
      </w:r>
      <w:r w:rsidR="00F85CC9">
        <w:t xml:space="preserve"> rasle zbog povećanja osnovice</w:t>
      </w:r>
      <w:r w:rsidR="006F0130">
        <w:t xml:space="preserve"> i koeficijenata</w:t>
      </w:r>
      <w:r w:rsidRPr="004B1E98">
        <w:t xml:space="preserve">. U usporedbi s prošlim izvještajnim razdobljem, doznačena sredstva </w:t>
      </w:r>
      <w:r w:rsidR="00F85CC9">
        <w:t xml:space="preserve">na ovom </w:t>
      </w:r>
      <w:proofErr w:type="spellStart"/>
      <w:r w:rsidR="00F85CC9">
        <w:t>cto</w:t>
      </w:r>
      <w:proofErr w:type="spellEnd"/>
      <w:r w:rsidR="00F85CC9">
        <w:t xml:space="preserve"> su u blagom porastu.</w:t>
      </w:r>
    </w:p>
    <w:p w14:paraId="2CB30CA2" w14:textId="2FCCEB60" w:rsidR="009F2CAB" w:rsidRDefault="00E26873" w:rsidP="00E26873">
      <w:pPr>
        <w:rPr>
          <w:u w:val="single"/>
        </w:rPr>
      </w:pPr>
      <w:r w:rsidRPr="00E26873">
        <w:rPr>
          <w:u w:val="single"/>
        </w:rPr>
        <w:t>Račun iz računskog plana 639</w:t>
      </w:r>
    </w:p>
    <w:p w14:paraId="41978C92" w14:textId="47A15A4E" w:rsidR="002359B5" w:rsidRPr="004B1E98" w:rsidRDefault="002359B5" w:rsidP="002359B5">
      <w:pPr>
        <w:jc w:val="both"/>
      </w:pPr>
      <w:r w:rsidRPr="004B1E98">
        <w:t xml:space="preserve">Prihodi u ovom izvještajnom razdoblju su </w:t>
      </w:r>
      <w:r w:rsidR="006F0130">
        <w:t>veći</w:t>
      </w:r>
      <w:r w:rsidRPr="004B1E98">
        <w:t xml:space="preserve"> u odnosu na prihode prethodne godine. </w:t>
      </w:r>
    </w:p>
    <w:p w14:paraId="62D70B74" w14:textId="043A5761" w:rsidR="002359B5" w:rsidRDefault="002359B5" w:rsidP="002359B5">
      <w:pPr>
        <w:jc w:val="both"/>
      </w:pPr>
      <w:r w:rsidRPr="004B1E98">
        <w:t>Do kraja školske godine (lipanj 202</w:t>
      </w:r>
      <w:r w:rsidR="006F0130">
        <w:t>4</w:t>
      </w:r>
      <w:r w:rsidRPr="004B1E98">
        <w:t>.), plać</w:t>
      </w:r>
      <w:r w:rsidR="006F0130">
        <w:t>u</w:t>
      </w:r>
      <w:r w:rsidRPr="004B1E98">
        <w:t xml:space="preserve"> za </w:t>
      </w:r>
      <w:r w:rsidR="006F0130">
        <w:t>a</w:t>
      </w:r>
      <w:r w:rsidRPr="004B1E98">
        <w:t xml:space="preserve">sistenta u nastavi </w:t>
      </w:r>
      <w:r w:rsidR="006F0130" w:rsidRPr="006F0130">
        <w:t>osigurava Varaždinska županija, a sredstva se knjiže na konto 671.</w:t>
      </w:r>
      <w:bookmarkStart w:id="0" w:name="_Hlk188856982"/>
      <w:r w:rsidRPr="004B1E98">
        <w:t xml:space="preserve"> </w:t>
      </w:r>
      <w:bookmarkEnd w:id="0"/>
      <w:r w:rsidRPr="004B1E98">
        <w:t>Od početka nove školske godine, u rujnu 202</w:t>
      </w:r>
      <w:r w:rsidR="006F0130">
        <w:t>4</w:t>
      </w:r>
      <w:r w:rsidRPr="004B1E98">
        <w:t xml:space="preserve">., trošak rada </w:t>
      </w:r>
      <w:r w:rsidR="006F0130">
        <w:t>a</w:t>
      </w:r>
      <w:r w:rsidRPr="004B1E98">
        <w:t xml:space="preserve">sistenta u nastavi </w:t>
      </w:r>
      <w:bookmarkStart w:id="1" w:name="_Hlk188856910"/>
      <w:r w:rsidRPr="004B1E98">
        <w:t xml:space="preserve">osigurava </w:t>
      </w:r>
      <w:r w:rsidR="006F0130">
        <w:t xml:space="preserve">se </w:t>
      </w:r>
      <w:r w:rsidR="006F0130" w:rsidRPr="006F0130">
        <w:t xml:space="preserve"> iz sredstava EU projekta i knjižena </w:t>
      </w:r>
      <w:r w:rsidR="006F0130">
        <w:t xml:space="preserve">su </w:t>
      </w:r>
      <w:r w:rsidR="006F0130" w:rsidRPr="006F0130">
        <w:t xml:space="preserve">na kontu 639. </w:t>
      </w:r>
      <w:bookmarkEnd w:id="1"/>
      <w:r w:rsidR="006F0130">
        <w:t>Do povećanja prihoda došlo je iz radi povećanja broja asistenata u nastavi ( 6 asistenata).</w:t>
      </w:r>
    </w:p>
    <w:p w14:paraId="4D36C3C8" w14:textId="420A1A07" w:rsidR="00160E1C" w:rsidRPr="004B1E98" w:rsidRDefault="00160E1C" w:rsidP="002359B5">
      <w:pPr>
        <w:jc w:val="both"/>
      </w:pPr>
      <w:r w:rsidRPr="00160E1C">
        <w:t xml:space="preserve">Sredstva evidentirana na </w:t>
      </w:r>
      <w:proofErr w:type="spellStart"/>
      <w:r w:rsidRPr="00160E1C">
        <w:t>cto</w:t>
      </w:r>
      <w:proofErr w:type="spellEnd"/>
      <w:r w:rsidRPr="00160E1C">
        <w:t xml:space="preserve"> 639 u iznosu od 20.014,45 eura primljena su od Županije za financiranje pomoćnika u nastavi i utrošena su u cijelosti.   </w:t>
      </w:r>
    </w:p>
    <w:p w14:paraId="23236D42" w14:textId="3A9B0025" w:rsidR="00674FF6" w:rsidRDefault="00674FF6" w:rsidP="00674FF6">
      <w:pPr>
        <w:rPr>
          <w:u w:val="single"/>
        </w:rPr>
      </w:pPr>
      <w:r w:rsidRPr="00E26873">
        <w:rPr>
          <w:u w:val="single"/>
        </w:rPr>
        <w:t xml:space="preserve">Račun iz računskog plana </w:t>
      </w:r>
      <w:r w:rsidR="001E64D2">
        <w:rPr>
          <w:u w:val="single"/>
        </w:rPr>
        <w:t>652</w:t>
      </w:r>
    </w:p>
    <w:p w14:paraId="4F3261D5" w14:textId="77777777" w:rsidR="002359B5" w:rsidRPr="004B1E98" w:rsidRDefault="002359B5" w:rsidP="002359B5">
      <w:pPr>
        <w:jc w:val="both"/>
      </w:pPr>
      <w:r w:rsidRPr="004B1E98">
        <w:t xml:space="preserve">U ovom izvještajnom razdoblju, prihodi su bili manji u odnosu na prethodnu godinu. </w:t>
      </w:r>
    </w:p>
    <w:p w14:paraId="46181CCF" w14:textId="01CA0FEA" w:rsidR="002359B5" w:rsidRPr="004B1E98" w:rsidRDefault="002359B5" w:rsidP="002359B5">
      <w:pPr>
        <w:jc w:val="both"/>
      </w:pPr>
      <w:r w:rsidRPr="004B1E98">
        <w:t>Tijekom prethodne godine, na kontu 6526 knjiženi su prihodi od učenika koji su koristili usluge produženog boravka, kao i uplate učenika za topli obrok u školskoj kuhinji. Međutim, od početka 202</w:t>
      </w:r>
      <w:r w:rsidR="00E00528">
        <w:t>4</w:t>
      </w:r>
      <w:r w:rsidRPr="004B1E98">
        <w:t>. godine, učenici više ne plaćaju za topli obrok. Ovaj trošak sada u potpunosti financira Ministarstvo znanosti i obrazovanja, a sredstva se knjiže na konto 636. U ovom izvještajnom razdoblju, na računu 636 evidentirano je povećanje prihoda zbog ovog financiranja.</w:t>
      </w:r>
    </w:p>
    <w:p w14:paraId="05886EB8" w14:textId="6761656E" w:rsidR="00A471A5" w:rsidRDefault="00A471A5" w:rsidP="00A471A5">
      <w:pPr>
        <w:rPr>
          <w:u w:val="single"/>
        </w:rPr>
      </w:pPr>
      <w:r w:rsidRPr="00A471A5">
        <w:rPr>
          <w:u w:val="single"/>
        </w:rPr>
        <w:t>Račun iz računskog plana 671</w:t>
      </w:r>
    </w:p>
    <w:p w14:paraId="145F1F64" w14:textId="0919BC3E" w:rsidR="00A471A5" w:rsidRDefault="002359B5" w:rsidP="002359B5">
      <w:pPr>
        <w:jc w:val="both"/>
      </w:pPr>
      <w:r w:rsidRPr="004B1E98">
        <w:t xml:space="preserve">U ovom izvještajnom razdoblju, prihodi od nadležnog proračuna su bili </w:t>
      </w:r>
      <w:r w:rsidR="0048180E">
        <w:t>manji</w:t>
      </w:r>
      <w:r w:rsidRPr="004B1E98">
        <w:t xml:space="preserve"> u odnosu na prethodnu godinu. </w:t>
      </w:r>
      <w:r w:rsidR="0048180E">
        <w:t xml:space="preserve">Ovo smanjenje </w:t>
      </w:r>
      <w:r w:rsidR="0048180E" w:rsidRPr="0048180E">
        <w:t>u odnosu na 202</w:t>
      </w:r>
      <w:r w:rsidR="00E00528">
        <w:t>3</w:t>
      </w:r>
      <w:r w:rsidR="0048180E" w:rsidRPr="0048180E">
        <w:t>.g. nasta</w:t>
      </w:r>
      <w:r w:rsidR="0048180E">
        <w:t>l</w:t>
      </w:r>
      <w:r w:rsidR="0048180E" w:rsidRPr="0048180E">
        <w:t>o je jer su se  u protekloj god</w:t>
      </w:r>
      <w:r w:rsidR="0048180E">
        <w:t xml:space="preserve">ini </w:t>
      </w:r>
      <w:r w:rsidR="0048180E" w:rsidRPr="0048180E">
        <w:t>radile  dodatne radnje na sportskoj dvorani a ove godine takvih investicija nije bilo.</w:t>
      </w:r>
    </w:p>
    <w:p w14:paraId="582FD8FE" w14:textId="0439A3DA" w:rsidR="006634D1" w:rsidRPr="006634D1" w:rsidRDefault="006634D1" w:rsidP="006634D1">
      <w:pPr>
        <w:rPr>
          <w:b/>
          <w:color w:val="0070C0"/>
          <w:u w:val="single"/>
        </w:rPr>
      </w:pPr>
      <w:r w:rsidRPr="006634D1">
        <w:rPr>
          <w:b/>
          <w:color w:val="0070C0"/>
          <w:u w:val="single"/>
        </w:rPr>
        <w:lastRenderedPageBreak/>
        <w:t>RASHODI</w:t>
      </w:r>
    </w:p>
    <w:p w14:paraId="7300727B" w14:textId="23B96A7C" w:rsidR="00F871D6" w:rsidRDefault="00F871D6" w:rsidP="00FE7A69">
      <w:pPr>
        <w:rPr>
          <w:u w:val="single"/>
        </w:rPr>
      </w:pPr>
      <w:r>
        <w:rPr>
          <w:u w:val="single"/>
        </w:rPr>
        <w:t>Račun iz računskog plana 311 i 312</w:t>
      </w:r>
    </w:p>
    <w:p w14:paraId="4AB3EDC4" w14:textId="709A48FF" w:rsidR="00F871D6" w:rsidRPr="00F871D6" w:rsidRDefault="00F871D6" w:rsidP="00FE7A69">
      <w:r>
        <w:t xml:space="preserve">Tokom 2024.god došlo je do većeg povećanja na ova dva </w:t>
      </w:r>
      <w:proofErr w:type="spellStart"/>
      <w:r>
        <w:t>cto</w:t>
      </w:r>
      <w:proofErr w:type="spellEnd"/>
      <w:r>
        <w:t xml:space="preserve">-a jer je tokom godine došlo do povećanja koeficijenata i osnovice za obračun plaće. </w:t>
      </w:r>
    </w:p>
    <w:p w14:paraId="6FB0FB49" w14:textId="7334C69A" w:rsidR="00F871D6" w:rsidRDefault="006634D1" w:rsidP="00FE7A69">
      <w:pPr>
        <w:rPr>
          <w:u w:val="single"/>
        </w:rPr>
      </w:pPr>
      <w:r w:rsidRPr="00E26873">
        <w:rPr>
          <w:u w:val="single"/>
        </w:rPr>
        <w:t xml:space="preserve">Račun iz računskog plana </w:t>
      </w:r>
      <w:r>
        <w:rPr>
          <w:u w:val="single"/>
        </w:rPr>
        <w:t>321</w:t>
      </w:r>
    </w:p>
    <w:p w14:paraId="7E1E3277" w14:textId="2BAE9EB5" w:rsidR="00C45344" w:rsidRPr="004B1E98" w:rsidRDefault="00C45344" w:rsidP="00C45344">
      <w:pPr>
        <w:jc w:val="both"/>
      </w:pPr>
      <w:r w:rsidRPr="004B1E98">
        <w:t xml:space="preserve">U tekućem izvještajnom razdoblju, </w:t>
      </w:r>
      <w:r w:rsidR="00F871D6">
        <w:t xml:space="preserve">nije </w:t>
      </w:r>
      <w:r w:rsidRPr="004B1E98">
        <w:t xml:space="preserve">zabilježen je porast </w:t>
      </w:r>
      <w:r w:rsidR="00F871D6">
        <w:t>na ovoj poziciji . Troškovi su isti kao i 2023.g.</w:t>
      </w:r>
    </w:p>
    <w:p w14:paraId="6218C8A8" w14:textId="17A8D28D" w:rsidR="00B916EC" w:rsidRDefault="00B916EC" w:rsidP="00FE7A69">
      <w:pPr>
        <w:rPr>
          <w:u w:val="single"/>
        </w:rPr>
      </w:pPr>
      <w:r w:rsidRPr="00B916EC">
        <w:rPr>
          <w:u w:val="single"/>
        </w:rPr>
        <w:t>Račun iz računskog plana 322</w:t>
      </w:r>
    </w:p>
    <w:p w14:paraId="4F0C84DF" w14:textId="5B1BCE03" w:rsidR="00C45344" w:rsidRPr="004B1E98" w:rsidRDefault="00C45344" w:rsidP="00C45344">
      <w:pPr>
        <w:jc w:val="both"/>
      </w:pPr>
      <w:r w:rsidRPr="004B1E98">
        <w:t xml:space="preserve">Rashodi za nabavu namirnica toplog obroka u školskoj kuhinji </w:t>
      </w:r>
      <w:r w:rsidR="00F871D6">
        <w:t>nisu se povećavali</w:t>
      </w:r>
      <w:r w:rsidRPr="004B1E98">
        <w:t xml:space="preserve"> u odnosu na prethodno razdoblje koje</w:t>
      </w:r>
      <w:r w:rsidR="006E7EA4">
        <w:t xml:space="preserve"> tro</w:t>
      </w:r>
      <w:r w:rsidR="00F46273">
        <w:t>š</w:t>
      </w:r>
      <w:r w:rsidR="006E7EA4">
        <w:t>kove</w:t>
      </w:r>
      <w:r w:rsidRPr="004B1E98">
        <w:t xml:space="preserve"> pokriva Ministarstvo znanosti i obrazovanja.</w:t>
      </w:r>
      <w:r w:rsidR="00924F24">
        <w:t xml:space="preserve"> </w:t>
      </w:r>
    </w:p>
    <w:p w14:paraId="3873AB4E" w14:textId="2D01BC66" w:rsidR="0002321D" w:rsidRDefault="0002321D" w:rsidP="00C45344">
      <w:pPr>
        <w:jc w:val="both"/>
        <w:rPr>
          <w:u w:val="single"/>
        </w:rPr>
      </w:pPr>
      <w:r w:rsidRPr="001A7350">
        <w:rPr>
          <w:u w:val="single"/>
        </w:rPr>
        <w:t>Račun iz računskog plana 32</w:t>
      </w:r>
      <w:r>
        <w:rPr>
          <w:u w:val="single"/>
        </w:rPr>
        <w:t>3</w:t>
      </w:r>
    </w:p>
    <w:p w14:paraId="00911BEA" w14:textId="48B3FC58" w:rsidR="00924F24" w:rsidRPr="004B1E98" w:rsidRDefault="00924F24" w:rsidP="00C45344">
      <w:pPr>
        <w:jc w:val="both"/>
      </w:pPr>
      <w:r w:rsidRPr="00924F24">
        <w:t>U ovom izvještajnom razdoblju došlo je do povećanja na 323</w:t>
      </w:r>
      <w:r w:rsidR="006E7EA4">
        <w:t>1</w:t>
      </w:r>
      <w:r w:rsidRPr="00924F24">
        <w:t xml:space="preserve"> u odnosu na proteklo razdoblje radi organizacije izleta i terenske nastave</w:t>
      </w:r>
      <w:r w:rsidR="006E7EA4">
        <w:t xml:space="preserve"> zatim na 3236 rasi sistematskog pregleda djelatnika i na 3237 radi izrade </w:t>
      </w:r>
      <w:r w:rsidR="006E7EA4" w:rsidRPr="006E7EA4">
        <w:t xml:space="preserve"> idejnog rješenja i projektne dokumentacije za  dogradnju školske sportske dvorane u područnoj školi.</w:t>
      </w:r>
    </w:p>
    <w:p w14:paraId="41B32C0D" w14:textId="010A72B2" w:rsidR="00DD4B32" w:rsidRDefault="00DD4B32" w:rsidP="00C45344">
      <w:pPr>
        <w:jc w:val="both"/>
        <w:rPr>
          <w:u w:val="single"/>
        </w:rPr>
      </w:pPr>
      <w:r w:rsidRPr="0048560C">
        <w:rPr>
          <w:u w:val="single"/>
        </w:rPr>
        <w:t xml:space="preserve">Račun </w:t>
      </w:r>
      <w:r w:rsidR="0048560C" w:rsidRPr="0048560C">
        <w:rPr>
          <w:u w:val="single"/>
        </w:rPr>
        <w:t>iz računskog plana 329</w:t>
      </w:r>
    </w:p>
    <w:p w14:paraId="20E0693C" w14:textId="6F272A15" w:rsidR="00C45344" w:rsidRPr="004B1E98" w:rsidRDefault="00C45344" w:rsidP="00C45344">
      <w:pPr>
        <w:jc w:val="both"/>
      </w:pPr>
      <w:r w:rsidRPr="004B1E98">
        <w:t xml:space="preserve">U tekućem izvještajnom razdoblju zabilježeni </w:t>
      </w:r>
      <w:r w:rsidR="009D3FBD">
        <w:t>su veći rashodi.</w:t>
      </w:r>
      <w:r w:rsidRPr="004B1E98">
        <w:t xml:space="preserve"> Promjena se odnosi na </w:t>
      </w:r>
      <w:r w:rsidR="00EB7606">
        <w:t>povećanje naknada za slivne vode kao i određene usluge fine, zatim dodatne usluge na određenim dodatnim radovima popravka instalirane opreme u PŠ Nedeljanec  kao i nabavka sjedalica za sve učenike od strane općine.</w:t>
      </w:r>
    </w:p>
    <w:p w14:paraId="29CBA304" w14:textId="7C68FFB6" w:rsidR="003B2E8A" w:rsidRDefault="00B70077" w:rsidP="00C45344">
      <w:pPr>
        <w:jc w:val="both"/>
        <w:rPr>
          <w:u w:val="single"/>
        </w:rPr>
      </w:pPr>
      <w:r w:rsidRPr="0048560C">
        <w:rPr>
          <w:u w:val="single"/>
        </w:rPr>
        <w:t xml:space="preserve">Račun iz računskog plana </w:t>
      </w:r>
      <w:r>
        <w:rPr>
          <w:u w:val="single"/>
        </w:rPr>
        <w:t>422</w:t>
      </w:r>
    </w:p>
    <w:p w14:paraId="7C510F82" w14:textId="1166F134" w:rsidR="00C45344" w:rsidRPr="004B1E98" w:rsidRDefault="00C45344" w:rsidP="00C45344">
      <w:pPr>
        <w:jc w:val="both"/>
      </w:pPr>
      <w:r w:rsidRPr="004B1E98">
        <w:t xml:space="preserve">U ovom izvještajnom razdoblju, rashodi po odgovarajućim kontima su </w:t>
      </w:r>
      <w:r w:rsidR="00545D1D">
        <w:t>manji</w:t>
      </w:r>
      <w:r w:rsidRPr="004B1E98">
        <w:t xml:space="preserve"> u usporedbi s prošlom godinom. </w:t>
      </w:r>
      <w:r w:rsidR="00924F24" w:rsidRPr="00924F24">
        <w:t xml:space="preserve"> Nabava nefinancijske imovine u ovoj tekućoj godini bila je </w:t>
      </w:r>
      <w:r w:rsidR="00545D1D">
        <w:t>manja</w:t>
      </w:r>
      <w:r w:rsidR="00924F24" w:rsidRPr="00924F24">
        <w:t xml:space="preserve">  u odnosu na prethodnu godinu</w:t>
      </w:r>
      <w:r w:rsidR="00545D1D">
        <w:t xml:space="preserve"> zbog nedostatka sredstava.</w:t>
      </w:r>
      <w:r w:rsidR="00924F24">
        <w:t xml:space="preserve"> </w:t>
      </w:r>
    </w:p>
    <w:p w14:paraId="3783E73F" w14:textId="2C6E2970" w:rsidR="00B70077" w:rsidRPr="004B1E98" w:rsidRDefault="00B70077" w:rsidP="00121C52">
      <w:pPr>
        <w:rPr>
          <w:b/>
        </w:rPr>
      </w:pPr>
    </w:p>
    <w:p w14:paraId="50A53498" w14:textId="768ABA70" w:rsidR="00FE7A69" w:rsidRPr="004B1E98" w:rsidRDefault="00561B5F" w:rsidP="00121C52">
      <w:pPr>
        <w:rPr>
          <w:b/>
        </w:rPr>
      </w:pPr>
      <w:r w:rsidRPr="004B1E98">
        <w:rPr>
          <w:b/>
        </w:rPr>
        <w:t>Obrazac  P-VRIO</w:t>
      </w:r>
    </w:p>
    <w:p w14:paraId="46AFC7E2" w14:textId="6ABB7A5E" w:rsidR="003B2E8A" w:rsidRDefault="00C45344" w:rsidP="00C45344">
      <w:pPr>
        <w:jc w:val="both"/>
        <w:rPr>
          <w:bCs/>
        </w:rPr>
      </w:pPr>
      <w:r w:rsidRPr="004B1E98">
        <w:rPr>
          <w:bCs/>
        </w:rPr>
        <w:t>Tijekom ovog izvještajnog razdoblja, izvršen je prijenos vlasništva imovine koja se prethodno vodila u poslovnim knjigama Ministarstva znanosti i obrazovan</w:t>
      </w:r>
      <w:r w:rsidR="00545D1D">
        <w:rPr>
          <w:bCs/>
        </w:rPr>
        <w:t>ja</w:t>
      </w:r>
      <w:r w:rsidR="00924F24">
        <w:rPr>
          <w:bCs/>
        </w:rPr>
        <w:t>.</w:t>
      </w:r>
      <w:r w:rsidR="00924F24" w:rsidRPr="00924F24">
        <w:t xml:space="preserve"> </w:t>
      </w:r>
      <w:r w:rsidR="00924F24" w:rsidRPr="00924F24">
        <w:rPr>
          <w:bCs/>
        </w:rPr>
        <w:t>Donirane su knjige  od osnivača Varaždinske županije te se povećala imovina školske knjižnice</w:t>
      </w:r>
      <w:r w:rsidR="00924F24">
        <w:rPr>
          <w:bCs/>
        </w:rPr>
        <w:t xml:space="preserve">. </w:t>
      </w:r>
    </w:p>
    <w:p w14:paraId="50CF2C1D" w14:textId="77777777" w:rsidR="000B2D68" w:rsidRDefault="000B2D68" w:rsidP="000B2D68">
      <w:pPr>
        <w:jc w:val="both"/>
        <w:rPr>
          <w:b/>
          <w:bCs/>
        </w:rPr>
      </w:pPr>
    </w:p>
    <w:p w14:paraId="2A5293E3" w14:textId="6F029305" w:rsidR="000B2D68" w:rsidRPr="000B2D68" w:rsidRDefault="000B2D68" w:rsidP="000B2D68">
      <w:pPr>
        <w:jc w:val="both"/>
        <w:rPr>
          <w:b/>
          <w:bCs/>
        </w:rPr>
      </w:pPr>
      <w:r w:rsidRPr="000B2D68">
        <w:rPr>
          <w:b/>
          <w:bCs/>
        </w:rPr>
        <w:t>Obrazac OBVEZE</w:t>
      </w:r>
    </w:p>
    <w:p w14:paraId="3D0029F5" w14:textId="77777777" w:rsidR="000B2D68" w:rsidRPr="000B2D68" w:rsidRDefault="000B2D68" w:rsidP="000B2D68">
      <w:pPr>
        <w:jc w:val="both"/>
        <w:rPr>
          <w:bCs/>
        </w:rPr>
      </w:pPr>
      <w:r w:rsidRPr="000B2D68">
        <w:rPr>
          <w:bCs/>
        </w:rPr>
        <w:t xml:space="preserve">Ukupno dospjele obveze su 156.895,22 eura. Obveze na </w:t>
      </w:r>
      <w:proofErr w:type="spellStart"/>
      <w:r w:rsidRPr="000B2D68">
        <w:rPr>
          <w:bCs/>
        </w:rPr>
        <w:t>cto</w:t>
      </w:r>
      <w:proofErr w:type="spellEnd"/>
      <w:r w:rsidRPr="000B2D68">
        <w:rPr>
          <w:bCs/>
        </w:rPr>
        <w:t xml:space="preserve"> 239 su bolovanja preko 42 dana koja se refundiraju putem Ministarstva prosvjete i sporta i HZZO-a a nisu još provedena.</w:t>
      </w:r>
    </w:p>
    <w:p w14:paraId="355248CF" w14:textId="4A566236" w:rsidR="000B2D68" w:rsidRPr="004B1E98" w:rsidRDefault="000B2D68" w:rsidP="000B2D68">
      <w:pPr>
        <w:jc w:val="both"/>
        <w:rPr>
          <w:bCs/>
        </w:rPr>
      </w:pPr>
      <w:r w:rsidRPr="000B2D68">
        <w:rPr>
          <w:bCs/>
        </w:rPr>
        <w:t xml:space="preserve">Obveze za materijalne rashode  na </w:t>
      </w:r>
      <w:proofErr w:type="spellStart"/>
      <w:r w:rsidRPr="000B2D68">
        <w:rPr>
          <w:bCs/>
        </w:rPr>
        <w:t>cto</w:t>
      </w:r>
      <w:proofErr w:type="spellEnd"/>
      <w:r w:rsidRPr="000B2D68">
        <w:rPr>
          <w:bCs/>
        </w:rPr>
        <w:t xml:space="preserve"> 232 u iznosu od 5.401,29 eura odnosi se na račune koji su prispjeli nakon 31.12.2024. i nisu bili u mogućnosti podmireni do roka. Računi su već uredno podmireni nakon 01.01.2025.g. Iznos na poziciji nedospjelih obveza na kraju izvještajnog razdoblja sastoji se od računa za materijalne troškove kao i isplata plaća za prosinac 2024.god.</w:t>
      </w:r>
    </w:p>
    <w:p w14:paraId="39DFC9CF" w14:textId="77777777" w:rsidR="00174425" w:rsidRPr="004B1E98" w:rsidRDefault="00174425" w:rsidP="00E26873">
      <w:pPr>
        <w:rPr>
          <w:b/>
        </w:rPr>
      </w:pPr>
    </w:p>
    <w:p w14:paraId="7CD47F35" w14:textId="6A36FE4A" w:rsidR="00561B5F" w:rsidRDefault="00F46273" w:rsidP="00E26873">
      <w:pPr>
        <w:rPr>
          <w:b/>
        </w:rPr>
      </w:pPr>
      <w:r>
        <w:rPr>
          <w:b/>
        </w:rPr>
        <w:lastRenderedPageBreak/>
        <w:t>Obrazac BILANCA</w:t>
      </w:r>
    </w:p>
    <w:p w14:paraId="2F0ED985" w14:textId="77777777" w:rsidR="005042A2" w:rsidRDefault="005042A2" w:rsidP="00121C52">
      <w:pPr>
        <w:rPr>
          <w:u w:val="single"/>
        </w:rPr>
      </w:pPr>
      <w:r>
        <w:rPr>
          <w:u w:val="single"/>
        </w:rPr>
        <w:t>Račun iz računskog plana 0221  9112</w:t>
      </w:r>
    </w:p>
    <w:p w14:paraId="5FBB4BAC" w14:textId="76E3E3D3" w:rsidR="005042A2" w:rsidRDefault="005042A2" w:rsidP="00121C52">
      <w:pPr>
        <w:rPr>
          <w:u w:val="single"/>
        </w:rPr>
      </w:pPr>
      <w:r>
        <w:t>Na kraju 2024.g. stanje na ova dva konta znatno se pove</w:t>
      </w:r>
      <w:r w:rsidR="00873236">
        <w:t>ć</w:t>
      </w:r>
      <w:r>
        <w:t>ala radi prijenosa vlasniš</w:t>
      </w:r>
      <w:r w:rsidR="00873236">
        <w:t>t</w:t>
      </w:r>
      <w:r>
        <w:t xml:space="preserve">va </w:t>
      </w:r>
      <w:proofErr w:type="spellStart"/>
      <w:r>
        <w:t>Carnet</w:t>
      </w:r>
      <w:proofErr w:type="spellEnd"/>
      <w:r>
        <w:t xml:space="preserve"> opreme.</w:t>
      </w:r>
      <w:r>
        <w:rPr>
          <w:u w:val="single"/>
        </w:rPr>
        <w:t xml:space="preserve"> </w:t>
      </w:r>
    </w:p>
    <w:p w14:paraId="11604F23" w14:textId="45797647" w:rsidR="003B2E8A" w:rsidRDefault="00121C52" w:rsidP="00121C52">
      <w:pPr>
        <w:rPr>
          <w:u w:val="single"/>
        </w:rPr>
      </w:pPr>
      <w:r w:rsidRPr="00E26873">
        <w:rPr>
          <w:u w:val="single"/>
        </w:rPr>
        <w:t xml:space="preserve">Račun iz računskog plana </w:t>
      </w:r>
      <w:r>
        <w:rPr>
          <w:u w:val="single"/>
        </w:rPr>
        <w:t>129</w:t>
      </w:r>
      <w:r w:rsidR="00481F62">
        <w:rPr>
          <w:u w:val="single"/>
        </w:rPr>
        <w:t>11</w:t>
      </w:r>
      <w:r>
        <w:rPr>
          <w:u w:val="single"/>
        </w:rPr>
        <w:t>, 239</w:t>
      </w:r>
      <w:r w:rsidR="00481F62">
        <w:rPr>
          <w:u w:val="single"/>
        </w:rPr>
        <w:t>58</w:t>
      </w:r>
    </w:p>
    <w:p w14:paraId="6B7481B4" w14:textId="3554A0FD" w:rsidR="007948BB" w:rsidRDefault="007948BB" w:rsidP="007948BB">
      <w:pPr>
        <w:jc w:val="both"/>
      </w:pPr>
      <w:r>
        <w:t xml:space="preserve">Na dan 31. prosinca tekuće godine, obveze vezane za bolovanja preko 42 dana </w:t>
      </w:r>
      <w:r w:rsidR="00A9512D">
        <w:t>znatno su se smanjile u</w:t>
      </w:r>
      <w:r>
        <w:t xml:space="preserve"> odnosu na 202</w:t>
      </w:r>
      <w:r w:rsidR="00E00528">
        <w:t>3</w:t>
      </w:r>
      <w:r>
        <w:t>.g. HZZO je refundira</w:t>
      </w:r>
      <w:r w:rsidR="00A9512D">
        <w:t>o</w:t>
      </w:r>
      <w:r>
        <w:t xml:space="preserve"> sredstva Ministarstvu znanosti i obrazovanja za </w:t>
      </w:r>
      <w:r w:rsidR="00A9512D">
        <w:t xml:space="preserve">cijelu </w:t>
      </w:r>
      <w:r>
        <w:t>202</w:t>
      </w:r>
      <w:r w:rsidR="00E00528">
        <w:t>3</w:t>
      </w:r>
      <w:r>
        <w:t xml:space="preserve">. i </w:t>
      </w:r>
      <w:r w:rsidR="00A9512D">
        <w:t xml:space="preserve">do 11. mjeseca </w:t>
      </w:r>
      <w:r>
        <w:t>202</w:t>
      </w:r>
      <w:r w:rsidR="00E00528">
        <w:t>4</w:t>
      </w:r>
      <w:r>
        <w:t xml:space="preserve">. godine. </w:t>
      </w:r>
    </w:p>
    <w:p w14:paraId="6FA0D6C7" w14:textId="497CAFC6" w:rsidR="007948BB" w:rsidRDefault="007948BB" w:rsidP="007948BB">
      <w:pPr>
        <w:jc w:val="both"/>
      </w:pPr>
      <w:r>
        <w:t>U  izvještajnom razdoblja 01.01.-31.12.202</w:t>
      </w:r>
      <w:r w:rsidR="00E00528">
        <w:t>4</w:t>
      </w:r>
      <w:r>
        <w:t xml:space="preserve">.godine.ostvaren je manjak prihoda od </w:t>
      </w:r>
      <w:r w:rsidR="00765A07">
        <w:t>8</w:t>
      </w:r>
      <w:r>
        <w:t>.</w:t>
      </w:r>
      <w:r w:rsidR="00765A07">
        <w:t>172</w:t>
      </w:r>
      <w:r>
        <w:t>,</w:t>
      </w:r>
      <w:r w:rsidR="00765A07">
        <w:t>59</w:t>
      </w:r>
      <w:r>
        <w:t xml:space="preserve"> eura.</w:t>
      </w:r>
    </w:p>
    <w:p w14:paraId="01C6A2E2" w14:textId="77777777" w:rsidR="007948BB" w:rsidRDefault="007948BB" w:rsidP="007948BB">
      <w:pPr>
        <w:jc w:val="both"/>
      </w:pPr>
    </w:p>
    <w:p w14:paraId="49F2832B" w14:textId="77777777" w:rsidR="007948BB" w:rsidRDefault="007948BB" w:rsidP="007948BB">
      <w:pPr>
        <w:jc w:val="both"/>
      </w:pPr>
    </w:p>
    <w:p w14:paraId="085C869C" w14:textId="3C63564C" w:rsidR="007948BB" w:rsidRDefault="007948BB" w:rsidP="007948BB">
      <w:pPr>
        <w:jc w:val="both"/>
      </w:pPr>
      <w:r>
        <w:t>Obrazloženje manjka tekuće godine:</w:t>
      </w:r>
    </w:p>
    <w:p w14:paraId="60A4BAF4" w14:textId="3C1E07D6" w:rsidR="007948BB" w:rsidRDefault="007948BB" w:rsidP="007948BB">
      <w:pPr>
        <w:jc w:val="both"/>
      </w:pPr>
      <w:r>
        <w:t>Ostvaren je manjak prihoda za plaću Asistenta u nastavi za prosinac 202</w:t>
      </w:r>
      <w:r w:rsidR="00E00528">
        <w:t>4</w:t>
      </w:r>
      <w:r>
        <w:t>. godine. Planirano je da će novčana sredstva biti doznačena  početkom siječnja 202</w:t>
      </w:r>
      <w:r w:rsidR="00E00528">
        <w:t>5</w:t>
      </w:r>
      <w:r>
        <w:t>. godine.</w:t>
      </w:r>
    </w:p>
    <w:p w14:paraId="1D38562B" w14:textId="77D121DA" w:rsidR="00174425" w:rsidRDefault="007948BB" w:rsidP="007948BB">
      <w:pPr>
        <w:jc w:val="both"/>
      </w:pPr>
      <w:r>
        <w:t>Postoji manjak prihoda za plaćanje računa za mjesec prosinac, čije je dospijeće plaćanja u siječnju 202</w:t>
      </w:r>
      <w:r w:rsidR="00E00528">
        <w:t>5</w:t>
      </w:r>
      <w:r>
        <w:t>. godine. Varaždinska županija će  potrebna financijska sredstva doznačiti   u siječnju 202</w:t>
      </w:r>
      <w:r w:rsidR="00E00528">
        <w:t>5</w:t>
      </w:r>
      <w:r>
        <w:t>.</w:t>
      </w:r>
    </w:p>
    <w:p w14:paraId="7CAF5711" w14:textId="5A181DA1" w:rsidR="00174425" w:rsidRDefault="007948BB" w:rsidP="00C45344">
      <w:pPr>
        <w:jc w:val="both"/>
      </w:pPr>
      <w:r w:rsidRPr="007948BB">
        <w:t>Ostvaren je manjak prihoda od Ministarstva znanosti i obrazovanja za plaćanje računa za namirnice potrebne za pripremu toplog obroka u školskoj kuhinji. Očekuje se da će Ministarstvo doznačiti financijska sredstva u prvom kvartalu  202</w:t>
      </w:r>
      <w:r w:rsidR="00E00528">
        <w:t>5</w:t>
      </w:r>
      <w:r w:rsidRPr="007948BB">
        <w:t>. godine.</w:t>
      </w:r>
    </w:p>
    <w:p w14:paraId="1995B534" w14:textId="1A0EDC63" w:rsidR="00C94479" w:rsidRDefault="00C94479" w:rsidP="00C45344">
      <w:pPr>
        <w:jc w:val="both"/>
      </w:pPr>
    </w:p>
    <w:p w14:paraId="472989AC" w14:textId="1F935ECF" w:rsidR="00C94479" w:rsidRDefault="00C94479" w:rsidP="00C45344">
      <w:pPr>
        <w:jc w:val="both"/>
      </w:pPr>
    </w:p>
    <w:p w14:paraId="73A8DE13" w14:textId="305C658E" w:rsidR="00C94479" w:rsidRDefault="00C94479" w:rsidP="00C45344">
      <w:pPr>
        <w:jc w:val="both"/>
      </w:pPr>
    </w:p>
    <w:p w14:paraId="1F67BE5B" w14:textId="77777777" w:rsidR="00C94479" w:rsidRDefault="00C94479" w:rsidP="00C94479">
      <w:pPr>
        <w:jc w:val="both"/>
      </w:pPr>
      <w:r>
        <w:t>Mjesto i datum:                      Računovotkinja:                                     Ravnatelj:</w:t>
      </w:r>
    </w:p>
    <w:p w14:paraId="63B0CCBB" w14:textId="21412799" w:rsidR="00C94479" w:rsidRPr="00121C52" w:rsidRDefault="00C94479" w:rsidP="00C94479">
      <w:pPr>
        <w:jc w:val="both"/>
      </w:pPr>
      <w:r>
        <w:t>Vidovec, 31.01.202</w:t>
      </w:r>
      <w:r w:rsidR="00E00528">
        <w:t>5</w:t>
      </w:r>
      <w:r>
        <w:t xml:space="preserve">.             Mira </w:t>
      </w:r>
      <w:proofErr w:type="spellStart"/>
      <w:r>
        <w:t>Bočkaj</w:t>
      </w:r>
      <w:proofErr w:type="spellEnd"/>
      <w:r>
        <w:t xml:space="preserve">                                             Predrag Mašić</w:t>
      </w:r>
    </w:p>
    <w:p w14:paraId="4B4CBCED" w14:textId="77777777" w:rsidR="00174425" w:rsidRDefault="00174425" w:rsidP="00C45344">
      <w:pPr>
        <w:jc w:val="both"/>
        <w:rPr>
          <w:b/>
          <w:color w:val="7030A0"/>
        </w:rPr>
      </w:pPr>
    </w:p>
    <w:p w14:paraId="343D269E" w14:textId="77777777" w:rsidR="00174425" w:rsidRDefault="00174425" w:rsidP="00C45344">
      <w:pPr>
        <w:jc w:val="both"/>
        <w:rPr>
          <w:b/>
          <w:color w:val="7030A0"/>
        </w:rPr>
      </w:pPr>
    </w:p>
    <w:p w14:paraId="4B6C816F" w14:textId="77777777" w:rsidR="00F7703E" w:rsidRPr="004B1E98" w:rsidRDefault="00F7703E"/>
    <w:p w14:paraId="0873A8BD" w14:textId="77777777" w:rsidR="00174425" w:rsidRPr="004B1E98" w:rsidRDefault="00174425"/>
    <w:p w14:paraId="6E2A0115" w14:textId="77777777" w:rsidR="00174425" w:rsidRDefault="00174425"/>
    <w:p w14:paraId="13DBB2C0" w14:textId="77777777" w:rsidR="00174425" w:rsidRDefault="00174425"/>
    <w:p w14:paraId="3A5B4A5A" w14:textId="77777777" w:rsidR="00174425" w:rsidRDefault="00174425"/>
    <w:p w14:paraId="4AF663BC" w14:textId="77777777" w:rsidR="00174425" w:rsidRDefault="00174425"/>
    <w:p w14:paraId="2D1D93C5" w14:textId="77777777" w:rsidR="00174425" w:rsidRDefault="00174425"/>
    <w:p w14:paraId="31CA9BEC" w14:textId="77777777" w:rsidR="00174425" w:rsidRDefault="00174425"/>
    <w:p w14:paraId="71A4B17E" w14:textId="77777777" w:rsidR="00174425" w:rsidRDefault="00174425"/>
    <w:sectPr w:rsidR="0017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1FD5"/>
    <w:multiLevelType w:val="hybridMultilevel"/>
    <w:tmpl w:val="AD622E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AC"/>
    <w:rsid w:val="0001658B"/>
    <w:rsid w:val="0002321D"/>
    <w:rsid w:val="00067C9D"/>
    <w:rsid w:val="000710B9"/>
    <w:rsid w:val="000B2D68"/>
    <w:rsid w:val="000B42D0"/>
    <w:rsid w:val="000C1731"/>
    <w:rsid w:val="000D0320"/>
    <w:rsid w:val="000E2D08"/>
    <w:rsid w:val="00115DA8"/>
    <w:rsid w:val="00121C52"/>
    <w:rsid w:val="00127588"/>
    <w:rsid w:val="00137FB8"/>
    <w:rsid w:val="00160E1C"/>
    <w:rsid w:val="00174425"/>
    <w:rsid w:val="00184A7E"/>
    <w:rsid w:val="001A7350"/>
    <w:rsid w:val="001E64D2"/>
    <w:rsid w:val="0020595B"/>
    <w:rsid w:val="002359B5"/>
    <w:rsid w:val="00283874"/>
    <w:rsid w:val="002873BE"/>
    <w:rsid w:val="0030203B"/>
    <w:rsid w:val="00305B0E"/>
    <w:rsid w:val="0031146F"/>
    <w:rsid w:val="00330193"/>
    <w:rsid w:val="003655EA"/>
    <w:rsid w:val="00396D1A"/>
    <w:rsid w:val="003B2E8A"/>
    <w:rsid w:val="003D72C7"/>
    <w:rsid w:val="00427EF2"/>
    <w:rsid w:val="0045625E"/>
    <w:rsid w:val="0048180E"/>
    <w:rsid w:val="00481F62"/>
    <w:rsid w:val="00484DEB"/>
    <w:rsid w:val="0048560C"/>
    <w:rsid w:val="0048640B"/>
    <w:rsid w:val="004A5A27"/>
    <w:rsid w:val="004B1E98"/>
    <w:rsid w:val="004C1AB7"/>
    <w:rsid w:val="005042A2"/>
    <w:rsid w:val="0051010A"/>
    <w:rsid w:val="00517E70"/>
    <w:rsid w:val="0053357F"/>
    <w:rsid w:val="00545D1D"/>
    <w:rsid w:val="00561B5F"/>
    <w:rsid w:val="005F163A"/>
    <w:rsid w:val="006044AA"/>
    <w:rsid w:val="006160B9"/>
    <w:rsid w:val="006634D1"/>
    <w:rsid w:val="00674FF6"/>
    <w:rsid w:val="006E7EA4"/>
    <w:rsid w:val="006F0130"/>
    <w:rsid w:val="006F68A7"/>
    <w:rsid w:val="0070756A"/>
    <w:rsid w:val="00716A8B"/>
    <w:rsid w:val="007356D3"/>
    <w:rsid w:val="00765A07"/>
    <w:rsid w:val="00786D20"/>
    <w:rsid w:val="007948BB"/>
    <w:rsid w:val="0082760C"/>
    <w:rsid w:val="0083038F"/>
    <w:rsid w:val="00840F89"/>
    <w:rsid w:val="00873236"/>
    <w:rsid w:val="008F1687"/>
    <w:rsid w:val="009132AC"/>
    <w:rsid w:val="00924F24"/>
    <w:rsid w:val="00934FEA"/>
    <w:rsid w:val="0094634A"/>
    <w:rsid w:val="00956B72"/>
    <w:rsid w:val="009D3FBD"/>
    <w:rsid w:val="009D54E7"/>
    <w:rsid w:val="009F2CAB"/>
    <w:rsid w:val="009F7DAA"/>
    <w:rsid w:val="00A1781D"/>
    <w:rsid w:val="00A471A5"/>
    <w:rsid w:val="00A80EA4"/>
    <w:rsid w:val="00A9512D"/>
    <w:rsid w:val="00AF1A8F"/>
    <w:rsid w:val="00B048F8"/>
    <w:rsid w:val="00B07E34"/>
    <w:rsid w:val="00B13C0B"/>
    <w:rsid w:val="00B56FCD"/>
    <w:rsid w:val="00B70077"/>
    <w:rsid w:val="00B916EC"/>
    <w:rsid w:val="00BF1F10"/>
    <w:rsid w:val="00C247AD"/>
    <w:rsid w:val="00C2724E"/>
    <w:rsid w:val="00C31195"/>
    <w:rsid w:val="00C4125C"/>
    <w:rsid w:val="00C4176D"/>
    <w:rsid w:val="00C45344"/>
    <w:rsid w:val="00C94479"/>
    <w:rsid w:val="00CA32A2"/>
    <w:rsid w:val="00D17E8F"/>
    <w:rsid w:val="00D4411B"/>
    <w:rsid w:val="00DD4B32"/>
    <w:rsid w:val="00DD6B3E"/>
    <w:rsid w:val="00DE0D4A"/>
    <w:rsid w:val="00DF7755"/>
    <w:rsid w:val="00E00528"/>
    <w:rsid w:val="00E26873"/>
    <w:rsid w:val="00E26E9E"/>
    <w:rsid w:val="00E55555"/>
    <w:rsid w:val="00E62B78"/>
    <w:rsid w:val="00E63BEA"/>
    <w:rsid w:val="00E82058"/>
    <w:rsid w:val="00E9602C"/>
    <w:rsid w:val="00EB7606"/>
    <w:rsid w:val="00EC52A0"/>
    <w:rsid w:val="00EE1F47"/>
    <w:rsid w:val="00F46273"/>
    <w:rsid w:val="00F500FD"/>
    <w:rsid w:val="00F51EF6"/>
    <w:rsid w:val="00F64A52"/>
    <w:rsid w:val="00F7703E"/>
    <w:rsid w:val="00F8337C"/>
    <w:rsid w:val="00F85CC9"/>
    <w:rsid w:val="00F871D6"/>
    <w:rsid w:val="00FC1E8B"/>
    <w:rsid w:val="00FD0BBF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1662"/>
  <w15:chartTrackingRefBased/>
  <w15:docId w15:val="{C6003571-0D2F-44FE-B235-B8B34F3B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2CA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010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1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ACDC-A36A-4B83-8E01-74F566B07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2025-01-30T12:45:00Z</cp:lastPrinted>
  <dcterms:created xsi:type="dcterms:W3CDTF">2025-01-30T12:46:00Z</dcterms:created>
  <dcterms:modified xsi:type="dcterms:W3CDTF">2025-01-30T12:46:00Z</dcterms:modified>
</cp:coreProperties>
</file>