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EC2" w:rsidRPr="000B28E0" w:rsidRDefault="00EA2096" w:rsidP="00EA2096">
      <w:pPr>
        <w:jc w:val="both"/>
      </w:pPr>
      <w:r w:rsidRPr="0019777B">
        <w:t xml:space="preserve">Na temelju članka </w:t>
      </w:r>
      <w:r w:rsidR="001604AA" w:rsidRPr="0019777B">
        <w:t>54. stavka 1.</w:t>
      </w:r>
      <w:r w:rsidRPr="0019777B">
        <w:t xml:space="preserve"> Zakona o ustanovama</w:t>
      </w:r>
      <w:r w:rsidR="001604AA" w:rsidRPr="0019777B">
        <w:t xml:space="preserve"> (NN br.76/93, 29/97, 47/99 i 35/08)</w:t>
      </w:r>
      <w:r w:rsidRPr="0019777B">
        <w:t>,</w:t>
      </w:r>
      <w:r w:rsidR="00921F7C">
        <w:t xml:space="preserve"> </w:t>
      </w:r>
      <w:r w:rsidR="002E60B8" w:rsidRPr="0019777B">
        <w:t>odredbe članka 98. stavka 3. Z</w:t>
      </w:r>
      <w:r w:rsidRPr="0019777B">
        <w:t>akona o odgoju i obrazovanju u osnovnoj i</w:t>
      </w:r>
      <w:r w:rsidRPr="000B28E0">
        <w:t xml:space="preserve"> srednjoj školi</w:t>
      </w:r>
      <w:r w:rsidR="001604AA" w:rsidRPr="000B28E0">
        <w:t xml:space="preserve"> (NN br.</w:t>
      </w:r>
      <w:r w:rsidR="002E60B8" w:rsidRPr="000B28E0">
        <w:t>87/08, 86/09,92/10, 105/10-ispravak</w:t>
      </w:r>
      <w:r w:rsidR="000B28E0" w:rsidRPr="000B28E0">
        <w:t>,</w:t>
      </w:r>
      <w:r w:rsidR="002E60B8" w:rsidRPr="000B28E0">
        <w:t xml:space="preserve"> 90/11</w:t>
      </w:r>
      <w:r w:rsidR="000B28E0" w:rsidRPr="000B28E0">
        <w:t xml:space="preserve">, 16/12, 86/12, </w:t>
      </w:r>
      <w:r w:rsidR="0019777B">
        <w:t xml:space="preserve">126/12, </w:t>
      </w:r>
      <w:r w:rsidR="000B28E0" w:rsidRPr="000B28E0">
        <w:t xml:space="preserve">94/13, 136/14 i 152/14 </w:t>
      </w:r>
      <w:r w:rsidR="001604AA" w:rsidRPr="000B28E0">
        <w:t>)</w:t>
      </w:r>
      <w:r w:rsidRPr="000B28E0">
        <w:t>,</w:t>
      </w:r>
      <w:r w:rsidR="00921F7C">
        <w:t xml:space="preserve"> </w:t>
      </w:r>
      <w:r w:rsidR="002E60B8" w:rsidRPr="000B28E0">
        <w:t xml:space="preserve">te </w:t>
      </w:r>
      <w:r w:rsidR="000B28E0" w:rsidRPr="000B28E0">
        <w:t>č</w:t>
      </w:r>
      <w:r w:rsidR="002E60B8" w:rsidRPr="000B28E0">
        <w:t xml:space="preserve">lanka 54. Statuta Osnovne škole </w:t>
      </w:r>
      <w:proofErr w:type="spellStart"/>
      <w:r w:rsidR="002E60B8" w:rsidRPr="000B28E0">
        <w:t>Vidovec</w:t>
      </w:r>
      <w:proofErr w:type="spellEnd"/>
      <w:r w:rsidR="002E60B8" w:rsidRPr="000B28E0">
        <w:t xml:space="preserve">, </w:t>
      </w:r>
      <w:r w:rsidRPr="000B28E0">
        <w:t xml:space="preserve">Školski odbor Osnovne škole </w:t>
      </w:r>
      <w:proofErr w:type="spellStart"/>
      <w:r w:rsidRPr="000B28E0">
        <w:t>Vidovec</w:t>
      </w:r>
      <w:proofErr w:type="spellEnd"/>
      <w:r w:rsidRPr="000B28E0">
        <w:t xml:space="preserve">, </w:t>
      </w:r>
      <w:r w:rsidR="002E60B8" w:rsidRPr="000B28E0">
        <w:t>a na temelju</w:t>
      </w:r>
      <w:r w:rsidRPr="000B28E0">
        <w:t xml:space="preserve"> prethodn</w:t>
      </w:r>
      <w:r w:rsidR="002E60B8" w:rsidRPr="000B28E0">
        <w:t>e</w:t>
      </w:r>
      <w:r w:rsidRPr="000B28E0">
        <w:t xml:space="preserve"> suglasnost</w:t>
      </w:r>
      <w:r w:rsidR="002E60B8" w:rsidRPr="000B28E0">
        <w:t>i</w:t>
      </w:r>
      <w:r w:rsidRPr="000B28E0">
        <w:t xml:space="preserve"> </w:t>
      </w:r>
      <w:r w:rsidR="002231D0">
        <w:t xml:space="preserve">župana </w:t>
      </w:r>
      <w:r w:rsidRPr="000B28E0">
        <w:t>Varaždinske županije</w:t>
      </w:r>
      <w:r w:rsidR="002E60B8" w:rsidRPr="000B28E0">
        <w:t>,</w:t>
      </w:r>
      <w:r w:rsidR="00921F7C">
        <w:t xml:space="preserve"> </w:t>
      </w:r>
      <w:r w:rsidR="001541EF" w:rsidRPr="000B28E0">
        <w:t>Klasa:</w:t>
      </w:r>
      <w:r w:rsidR="002231D0">
        <w:t xml:space="preserve"> 012-03/15-01/30 </w:t>
      </w:r>
      <w:proofErr w:type="spellStart"/>
      <w:r w:rsidR="002231D0">
        <w:t>U</w:t>
      </w:r>
      <w:r w:rsidR="001541EF" w:rsidRPr="000B28E0">
        <w:t>rbroj</w:t>
      </w:r>
      <w:proofErr w:type="spellEnd"/>
      <w:r w:rsidR="001541EF" w:rsidRPr="000B28E0">
        <w:t xml:space="preserve">: </w:t>
      </w:r>
      <w:r w:rsidR="002231D0">
        <w:t>2186/1-02/1-15-2, dana 2</w:t>
      </w:r>
      <w:r w:rsidR="00CD373A">
        <w:t>6</w:t>
      </w:r>
      <w:r w:rsidR="002231D0">
        <w:t xml:space="preserve">. </w:t>
      </w:r>
      <w:r w:rsidR="00F1021C">
        <w:t>ožujka</w:t>
      </w:r>
      <w:r w:rsidR="002231D0">
        <w:t xml:space="preserve"> 2015. godine</w:t>
      </w:r>
      <w:r w:rsidR="002E60B8" w:rsidRPr="000B28E0">
        <w:t xml:space="preserve"> donosi</w:t>
      </w:r>
    </w:p>
    <w:p w:rsidR="00EA2096" w:rsidRDefault="00EA2096" w:rsidP="00EA2096">
      <w:pPr>
        <w:jc w:val="both"/>
      </w:pPr>
    </w:p>
    <w:p w:rsidR="00A27BB2" w:rsidRDefault="00A27BB2" w:rsidP="00EA2096">
      <w:pPr>
        <w:jc w:val="both"/>
      </w:pPr>
    </w:p>
    <w:p w:rsidR="00EA2096" w:rsidRDefault="00EA2096" w:rsidP="00EA2096">
      <w:pPr>
        <w:jc w:val="center"/>
      </w:pPr>
      <w:r>
        <w:t>IZMJEN</w:t>
      </w:r>
      <w:r w:rsidR="004A1874">
        <w:t>E</w:t>
      </w:r>
      <w:r>
        <w:t xml:space="preserve"> I DOPUN</w:t>
      </w:r>
      <w:r w:rsidR="004A1874">
        <w:t>E</w:t>
      </w:r>
    </w:p>
    <w:p w:rsidR="00EA2096" w:rsidRDefault="002E60B8" w:rsidP="00EA2096">
      <w:pPr>
        <w:jc w:val="center"/>
      </w:pPr>
      <w:r>
        <w:t>STATUTA OSNOVNE ŠKOLE VIDOVEC</w:t>
      </w:r>
    </w:p>
    <w:p w:rsidR="00EA2096" w:rsidRDefault="00EA2096" w:rsidP="00EA2096">
      <w:pPr>
        <w:jc w:val="both"/>
      </w:pPr>
    </w:p>
    <w:p w:rsidR="00EA2096" w:rsidRDefault="00EA2096" w:rsidP="00EA2096">
      <w:pPr>
        <w:jc w:val="both"/>
      </w:pPr>
    </w:p>
    <w:p w:rsidR="00415114" w:rsidRDefault="003A23C6" w:rsidP="006B5217">
      <w:pPr>
        <w:jc w:val="center"/>
      </w:pPr>
      <w:r>
        <w:t>Članak 1.</w:t>
      </w:r>
    </w:p>
    <w:p w:rsidR="003A23C6" w:rsidRDefault="006A2608" w:rsidP="003A23C6">
      <w:pPr>
        <w:jc w:val="both"/>
      </w:pPr>
      <w:r>
        <w:t>Članak 17. mijenja se i glasi</w:t>
      </w:r>
      <w:r w:rsidR="00202FCF">
        <w:t>:</w:t>
      </w:r>
    </w:p>
    <w:p w:rsidR="00202FCF" w:rsidRDefault="003A23C6" w:rsidP="00CE08D5">
      <w:pPr>
        <w:ind w:firstLine="708"/>
        <w:jc w:val="both"/>
      </w:pPr>
      <w:r>
        <w:t>"</w:t>
      </w:r>
      <w:r w:rsidR="006A2608">
        <w:t>Škola radi na temelju školskog kurikuluma i godišnjeg plana i programa</w:t>
      </w:r>
      <w:r w:rsidR="00202FCF">
        <w:t>.</w:t>
      </w:r>
    </w:p>
    <w:p w:rsidR="006A2608" w:rsidRDefault="006A2608" w:rsidP="00202FCF">
      <w:pPr>
        <w:jc w:val="both"/>
      </w:pPr>
      <w:r>
        <w:t>Školski kurikulum donosi se na temelju nacionalnog kurikuluma i nastavnog plana i programa.</w:t>
      </w:r>
    </w:p>
    <w:p w:rsidR="00DC2A1A" w:rsidRDefault="00DC2A1A" w:rsidP="00CE08D5">
      <w:pPr>
        <w:ind w:firstLine="708"/>
        <w:jc w:val="both"/>
      </w:pPr>
      <w:r>
        <w:t>Školski kurikulum donosi Školski odbor do 30. rujna tekuće školske godine na prijedlog Učiteljskog vijeća i prethodnog mišljenja Vijeća roditelja.</w:t>
      </w:r>
    </w:p>
    <w:p w:rsidR="00CE08D5" w:rsidRDefault="00CE08D5" w:rsidP="00CE08D5">
      <w:pPr>
        <w:pStyle w:val="Tijeloteksta"/>
        <w:ind w:firstLine="708"/>
      </w:pPr>
      <w:r>
        <w:t>Godišnji</w:t>
      </w:r>
      <w:r w:rsidR="00786323">
        <w:t xml:space="preserve"> </w:t>
      </w:r>
      <w:r>
        <w:t>plan i program rada Škole, na temelju nastavnog plana i programa i školskog kurikuluma, donosi Školski odbor do 30. rujna tekuće školske godine, prema prijedlogu ravnatelja i prethodnom mišljenju Vijeća roditelja.</w:t>
      </w:r>
    </w:p>
    <w:p w:rsidR="00CE08D5" w:rsidRDefault="00CE08D5" w:rsidP="00CE08D5">
      <w:pPr>
        <w:pStyle w:val="Tijeloteksta"/>
      </w:pPr>
      <w:r>
        <w:tab/>
        <w:t>O prijedlogu školskog kurikuluma i godišnjeg plana i programa raspravlja Vijeće roditelja koje je svoje mišljenje dužno dostaviti Školskom odboru najkasnije  deset dana prije roka za njihovo donošenje. Ukoliko Vijeće roditelja u roku iz stavka 5. ovog članka ne dostavi prethodno mišljenje, smatra se da na prijedlog školskog kurikuluma i godišnjeg plana i programa rada nema primjedbi.</w:t>
      </w:r>
    </w:p>
    <w:p w:rsidR="00CE08D5" w:rsidRDefault="00CE08D5" w:rsidP="00CE08D5">
      <w:pPr>
        <w:pStyle w:val="Tijeloteksta"/>
      </w:pPr>
      <w:r>
        <w:tab/>
        <w:t>Škola je dužna elektroničkim putem Ministarstvu dostaviti godišnji plan i program te školski kurikulum do 5. listopada tekuće godine.</w:t>
      </w:r>
    </w:p>
    <w:p w:rsidR="00334313" w:rsidRDefault="00CE08D5" w:rsidP="00BD152C">
      <w:pPr>
        <w:pStyle w:val="Tijeloteksta"/>
      </w:pPr>
      <w:r>
        <w:tab/>
        <w:t>Školski kurikulum i godišnji plan i program objavljuju se na mrežnim stranicama Škole u skladu s propisima vezanim uz zaštitu osobnih podataka.“</w:t>
      </w:r>
    </w:p>
    <w:p w:rsidR="006E1D3F" w:rsidRDefault="006E1D3F" w:rsidP="00202FCF">
      <w:pPr>
        <w:jc w:val="both"/>
      </w:pPr>
    </w:p>
    <w:p w:rsidR="00A27BB2" w:rsidRDefault="00A27BB2" w:rsidP="00202FCF">
      <w:pPr>
        <w:jc w:val="both"/>
      </w:pPr>
    </w:p>
    <w:p w:rsidR="008218A6" w:rsidRPr="006D4E10" w:rsidRDefault="00637CE1" w:rsidP="006B5217">
      <w:pPr>
        <w:jc w:val="center"/>
      </w:pPr>
      <w:r>
        <w:t xml:space="preserve">Članak </w:t>
      </w:r>
      <w:r w:rsidR="00EB6B92">
        <w:t>2</w:t>
      </w:r>
      <w:r w:rsidR="006E1D3F">
        <w:t>.</w:t>
      </w:r>
    </w:p>
    <w:p w:rsidR="00637CE1" w:rsidRDefault="00FB048A" w:rsidP="00FB048A">
      <w:pPr>
        <w:jc w:val="both"/>
      </w:pPr>
      <w:r>
        <w:t>U č</w:t>
      </w:r>
      <w:r w:rsidR="00A27C75">
        <w:t>lank</w:t>
      </w:r>
      <w:r>
        <w:t>u</w:t>
      </w:r>
      <w:r w:rsidR="00F616BA">
        <w:t xml:space="preserve"> </w:t>
      </w:r>
      <w:r>
        <w:t>32</w:t>
      </w:r>
      <w:r w:rsidR="00A27C75">
        <w:t xml:space="preserve">. </w:t>
      </w:r>
      <w:r>
        <w:t>stavku 1. riječi „odlukom o kućnom redu“ zamjenjuju se riječima „kućnim redom“.</w:t>
      </w:r>
    </w:p>
    <w:p w:rsidR="00FB048A" w:rsidRDefault="00FB048A" w:rsidP="00FB048A">
      <w:pPr>
        <w:jc w:val="both"/>
      </w:pPr>
      <w:r>
        <w:t>Stavak 2. mijenja se i glasi:</w:t>
      </w:r>
    </w:p>
    <w:p w:rsidR="00FB048A" w:rsidRDefault="00FB048A" w:rsidP="00FB048A">
      <w:r>
        <w:t>„Školski odbor donosi kućni red nakon provedene rasprave na Učiteljskom vijeću te Vijeću roditelja i Vijeću učenika.“</w:t>
      </w:r>
    </w:p>
    <w:p w:rsidR="0055258E" w:rsidRDefault="0055258E" w:rsidP="00FB048A"/>
    <w:p w:rsidR="00A27BB2" w:rsidRDefault="00A27BB2" w:rsidP="00FB048A"/>
    <w:p w:rsidR="008218A6" w:rsidRDefault="00CF75CC" w:rsidP="006B5217">
      <w:pPr>
        <w:jc w:val="center"/>
      </w:pPr>
      <w:r>
        <w:t xml:space="preserve">Članak </w:t>
      </w:r>
      <w:r w:rsidR="00EB6B92">
        <w:t>3</w:t>
      </w:r>
      <w:r w:rsidR="006E1D3F">
        <w:t>.</w:t>
      </w:r>
    </w:p>
    <w:p w:rsidR="00FB048A" w:rsidRPr="00DA0986" w:rsidRDefault="00FB048A" w:rsidP="00CF75CC">
      <w:pPr>
        <w:jc w:val="both"/>
        <w:rPr>
          <w:color w:val="FF0000"/>
        </w:rPr>
      </w:pPr>
      <w:r>
        <w:t>Članak 33. mijenja se i glasi:</w:t>
      </w:r>
      <w:r w:rsidR="00DA0986">
        <w:t xml:space="preserve"> </w:t>
      </w:r>
    </w:p>
    <w:p w:rsidR="006D7E94" w:rsidRDefault="00FB048A" w:rsidP="00CF75CC">
      <w:pPr>
        <w:jc w:val="both"/>
      </w:pPr>
      <w:r>
        <w:t>„Školski odbor, nakon provedene rasprave na Učiteljskom vijeću te Vijeću roditelja i Vijeću učenika donosi etički kodeks neposrednih nositelja odgojno-obrazovne djelatnosti u Školi</w:t>
      </w:r>
      <w:r w:rsidR="00341B14">
        <w:t xml:space="preserve"> prema kojemu su dužne postupati sve osobe koje kodeks obvezuje</w:t>
      </w:r>
      <w:r>
        <w:t xml:space="preserve">.“ </w:t>
      </w:r>
    </w:p>
    <w:p w:rsidR="008218A6" w:rsidRDefault="00D0773B" w:rsidP="006B5217">
      <w:pPr>
        <w:jc w:val="center"/>
      </w:pPr>
      <w:r>
        <w:t>Članak 4.</w:t>
      </w:r>
    </w:p>
    <w:p w:rsidR="00D0773B" w:rsidRPr="00FB50FF" w:rsidRDefault="00D0773B" w:rsidP="008218A6">
      <w:pPr>
        <w:jc w:val="both"/>
        <w:rPr>
          <w:color w:val="FF0000"/>
        </w:rPr>
      </w:pPr>
      <w:r>
        <w:t>U članku 37. stavak 3. mijenja se i glasi:</w:t>
      </w:r>
      <w:r w:rsidR="00FB50FF">
        <w:tab/>
      </w:r>
    </w:p>
    <w:p w:rsidR="00D0773B" w:rsidRDefault="00D0773B" w:rsidP="00D0773B">
      <w:r>
        <w:t>„Nastava se izvodi u jednoj smjeni.“</w:t>
      </w:r>
    </w:p>
    <w:p w:rsidR="008218A6" w:rsidRDefault="00D0773B" w:rsidP="006B5217">
      <w:pPr>
        <w:jc w:val="center"/>
      </w:pPr>
      <w:r>
        <w:lastRenderedPageBreak/>
        <w:t>Članak 5.</w:t>
      </w:r>
    </w:p>
    <w:p w:rsidR="00D0773B" w:rsidRPr="00FB50FF" w:rsidRDefault="00D0773B" w:rsidP="00D0773B">
      <w:pPr>
        <w:rPr>
          <w:color w:val="FF0000"/>
        </w:rPr>
      </w:pPr>
      <w:r>
        <w:t>Iza članka 41a. dodaje se članak 41b. koji glasi:</w:t>
      </w:r>
      <w:r w:rsidR="00FB50FF">
        <w:tab/>
      </w:r>
    </w:p>
    <w:p w:rsidR="00D0773B" w:rsidRDefault="00D0773B" w:rsidP="00D0773B">
      <w:pPr>
        <w:jc w:val="both"/>
      </w:pPr>
      <w:r>
        <w:t>„Članom Školskog odbora ne može biti imenovana osoba koja je pravomoćno osuđena na kaznu zatvora (neovisno o tome je li izrečena uvjetna ili bezuvjetna kazna) za neko od kaznenih djela počinjenih s namjerom protiv života i tijela, protiv slobode i prava čovjeka i građanina, protiv Republike Hrvatske, protiv vrijednosti zaštićenih međunarodnim pravom, protiv spolne slobode i spolnog ćudoređa, protiv braka, obitelji i mladeži, protiv imovine, protiv sigurnosti pravnog prometa i poslovanja, protiv vjerodostojnosti isprava, protiv javnog reda, protiv službene dužnosti, osim ako je nastupila rehabilitacija prema posebnom zakonu.“</w:t>
      </w:r>
    </w:p>
    <w:p w:rsidR="00EB6B92" w:rsidRDefault="00EB6B92" w:rsidP="00CF75CC">
      <w:pPr>
        <w:jc w:val="both"/>
      </w:pPr>
    </w:p>
    <w:p w:rsidR="00AF2FA5" w:rsidRDefault="00AF2FA5" w:rsidP="00CF75CC">
      <w:pPr>
        <w:jc w:val="both"/>
      </w:pPr>
    </w:p>
    <w:p w:rsidR="008218A6" w:rsidRDefault="006671AC" w:rsidP="006B5217">
      <w:pPr>
        <w:jc w:val="center"/>
      </w:pPr>
      <w:r>
        <w:t xml:space="preserve">Članak 6. </w:t>
      </w:r>
    </w:p>
    <w:p w:rsidR="006671AC" w:rsidRPr="00FB50FF" w:rsidRDefault="006671AC" w:rsidP="006671AC">
      <w:pPr>
        <w:rPr>
          <w:color w:val="FF0000"/>
        </w:rPr>
      </w:pPr>
      <w:r>
        <w:t>U članku 101. dodaju se stavci 3., 4., i 5. koji glase:</w:t>
      </w:r>
      <w:r w:rsidR="00FB50FF">
        <w:tab/>
      </w:r>
    </w:p>
    <w:p w:rsidR="006671AC" w:rsidRDefault="006671AC" w:rsidP="006671AC">
      <w:pPr>
        <w:jc w:val="both"/>
      </w:pPr>
      <w:r>
        <w:t>„Ravnatelja imenuje Školski odbor uz prethodnu suglasnost ministra znanosti, obrazovanja i sporta.</w:t>
      </w:r>
    </w:p>
    <w:p w:rsidR="006671AC" w:rsidRDefault="006671AC" w:rsidP="006671AC">
      <w:pPr>
        <w:jc w:val="both"/>
      </w:pPr>
      <w:r>
        <w:t>Smatra se da je ministar dao suglasnost za imenovanje ravnatelja ako ne uskrati suglasnost u roku od 15 dana od dana d</w:t>
      </w:r>
      <w:r w:rsidR="006D4E10">
        <w:t>ostave zahtjeva za suglasnošću.</w:t>
      </w:r>
    </w:p>
    <w:p w:rsidR="00436CC7" w:rsidRDefault="006D4E10" w:rsidP="006671AC">
      <w:pPr>
        <w:jc w:val="both"/>
      </w:pPr>
      <w:r>
        <w:t>Ako je ministar uskratio suglasnost za imenovanje ravnatelja, postupak izbora ravnatelja se ponavlja.“</w:t>
      </w:r>
    </w:p>
    <w:p w:rsidR="00AF2FA5" w:rsidRDefault="00AF2FA5" w:rsidP="006671AC">
      <w:pPr>
        <w:jc w:val="both"/>
      </w:pPr>
    </w:p>
    <w:p w:rsidR="008218A6" w:rsidRDefault="008218A6" w:rsidP="006671AC">
      <w:pPr>
        <w:jc w:val="both"/>
      </w:pPr>
    </w:p>
    <w:p w:rsidR="008218A6" w:rsidRPr="00B26BCF" w:rsidRDefault="0014199D" w:rsidP="006B5217">
      <w:pPr>
        <w:jc w:val="center"/>
      </w:pPr>
      <w:r w:rsidRPr="00B26BCF">
        <w:t xml:space="preserve">Članak </w:t>
      </w:r>
      <w:r>
        <w:t>7</w:t>
      </w:r>
      <w:r w:rsidRPr="00B26BCF">
        <w:t>.</w:t>
      </w:r>
    </w:p>
    <w:p w:rsidR="00BD152C" w:rsidRPr="00FB50FF" w:rsidRDefault="0014199D" w:rsidP="002546B7">
      <w:pPr>
        <w:rPr>
          <w:color w:val="FF0000"/>
        </w:rPr>
      </w:pPr>
      <w:r>
        <w:t xml:space="preserve">U članku 102. stavku 1. iza riječi „odbor“ briše se točka i dodaju se riječi „najkasnije šezdeset dana (60) prije isteka mandata aktualnog ravnatelja.“ </w:t>
      </w:r>
      <w:r w:rsidR="00FB50FF">
        <w:tab/>
      </w:r>
    </w:p>
    <w:p w:rsidR="00BD152C" w:rsidRDefault="00BD152C" w:rsidP="00CF75CC">
      <w:pPr>
        <w:jc w:val="both"/>
      </w:pPr>
    </w:p>
    <w:p w:rsidR="006E1D3F" w:rsidRDefault="006E1D3F" w:rsidP="00CF75CC">
      <w:pPr>
        <w:jc w:val="both"/>
      </w:pPr>
    </w:p>
    <w:p w:rsidR="008218A6" w:rsidRPr="006B5217" w:rsidRDefault="001C321E" w:rsidP="006B5217">
      <w:pPr>
        <w:jc w:val="center"/>
      </w:pPr>
      <w:r w:rsidRPr="00A41A8F">
        <w:t>Č</w:t>
      </w:r>
      <w:r w:rsidR="006E1D3F" w:rsidRPr="00A41A8F">
        <w:t xml:space="preserve">lanak </w:t>
      </w:r>
      <w:r w:rsidR="00BD152C" w:rsidRPr="00A41A8F">
        <w:t>8</w:t>
      </w:r>
      <w:r w:rsidR="006E1D3F" w:rsidRPr="00A41A8F">
        <w:t>.</w:t>
      </w:r>
    </w:p>
    <w:p w:rsidR="003162BE" w:rsidRDefault="001C321E" w:rsidP="00CF75CC">
      <w:pPr>
        <w:jc w:val="both"/>
      </w:pPr>
      <w:r>
        <w:t>Iza članka 102. dodaje se član</w:t>
      </w:r>
      <w:r w:rsidR="00C73E01">
        <w:t>ci</w:t>
      </w:r>
      <w:r>
        <w:t xml:space="preserve"> 102.a</w:t>
      </w:r>
      <w:r w:rsidR="002546B7">
        <w:t>,</w:t>
      </w:r>
      <w:r w:rsidR="00C73E01">
        <w:t xml:space="preserve"> 102.b</w:t>
      </w:r>
      <w:r w:rsidR="002546B7">
        <w:t>, 102.c, 102.d, 102.e, 102.f</w:t>
      </w:r>
      <w:r w:rsidR="00C73E01">
        <w:t xml:space="preserve"> </w:t>
      </w:r>
      <w:r>
        <w:t xml:space="preserve"> koji glas</w:t>
      </w:r>
      <w:r w:rsidR="00C73E01">
        <w:t>e</w:t>
      </w:r>
      <w:r>
        <w:t>:</w:t>
      </w:r>
    </w:p>
    <w:p w:rsidR="00C73E01" w:rsidRDefault="00C73E01" w:rsidP="00CF75CC">
      <w:pPr>
        <w:jc w:val="both"/>
      </w:pPr>
    </w:p>
    <w:p w:rsidR="001C321E" w:rsidRDefault="00F72142" w:rsidP="00F72142">
      <w:pPr>
        <w:jc w:val="center"/>
      </w:pPr>
      <w:r>
        <w:t>„Članak 102.a</w:t>
      </w:r>
    </w:p>
    <w:p w:rsidR="00C73E01" w:rsidRPr="00C73E01" w:rsidRDefault="00D50E51" w:rsidP="00C73E01">
      <w:pPr>
        <w:pStyle w:val="Normal1"/>
        <w:jc w:val="both"/>
      </w:pPr>
      <w:r>
        <w:rPr>
          <w:rFonts w:eastAsia="Comic Sans MS"/>
          <w:sz w:val="24"/>
        </w:rPr>
        <w:t xml:space="preserve">  </w:t>
      </w:r>
      <w:r>
        <w:rPr>
          <w:rFonts w:eastAsia="Comic Sans MS"/>
          <w:sz w:val="24"/>
        </w:rPr>
        <w:tab/>
      </w:r>
      <w:r w:rsidR="00C73E01" w:rsidRPr="00C73E01">
        <w:rPr>
          <w:rFonts w:eastAsia="Comic Sans MS"/>
          <w:sz w:val="24"/>
        </w:rPr>
        <w:t>Pri zaprimanju ponuda kandidata za ravnatelja škole ponude  je potrebno urudžbirati neotvorene, a predsjednik Školskog odbora otvara ih na sjednici Školskog odbora.</w:t>
      </w:r>
    </w:p>
    <w:p w:rsidR="00C73E01" w:rsidRPr="00C73E01" w:rsidRDefault="00C73E01" w:rsidP="00C73E01">
      <w:pPr>
        <w:pStyle w:val="Normal1"/>
        <w:jc w:val="both"/>
      </w:pPr>
      <w:r w:rsidRPr="00C73E01">
        <w:rPr>
          <w:rFonts w:eastAsia="Comic Sans MS"/>
          <w:sz w:val="24"/>
        </w:rPr>
        <w:t>Ponude se otvaraju i razmatraju abecednim redom te je za svaku otvorenu ponudu potrebno utvrditi:</w:t>
      </w:r>
    </w:p>
    <w:p w:rsidR="00C73E01" w:rsidRPr="00C73E01" w:rsidRDefault="00C73E01" w:rsidP="00C73E01">
      <w:pPr>
        <w:pStyle w:val="Normal1"/>
        <w:numPr>
          <w:ilvl w:val="1"/>
          <w:numId w:val="4"/>
        </w:numPr>
        <w:ind w:hanging="359"/>
        <w:jc w:val="both"/>
        <w:rPr>
          <w:sz w:val="24"/>
        </w:rPr>
      </w:pPr>
      <w:r w:rsidRPr="00C73E01">
        <w:rPr>
          <w:rFonts w:eastAsia="Comic Sans MS"/>
          <w:sz w:val="24"/>
        </w:rPr>
        <w:t>je li kandidat ispunjava uvjete natječaja</w:t>
      </w:r>
    </w:p>
    <w:p w:rsidR="00C73E01" w:rsidRPr="00C73E01" w:rsidRDefault="00C73E01" w:rsidP="00C73E01">
      <w:pPr>
        <w:pStyle w:val="Normal1"/>
        <w:numPr>
          <w:ilvl w:val="1"/>
          <w:numId w:val="4"/>
        </w:numPr>
        <w:ind w:hanging="359"/>
        <w:jc w:val="both"/>
        <w:rPr>
          <w:sz w:val="24"/>
        </w:rPr>
      </w:pPr>
      <w:r w:rsidRPr="00C73E01">
        <w:rPr>
          <w:rFonts w:eastAsia="Comic Sans MS"/>
          <w:sz w:val="24"/>
        </w:rPr>
        <w:t>je li ponuda dostavljena u propisanom roku</w:t>
      </w:r>
    </w:p>
    <w:p w:rsidR="008218A6" w:rsidRPr="00C73E01" w:rsidRDefault="008218A6" w:rsidP="00C73E01">
      <w:pPr>
        <w:pStyle w:val="Normal1"/>
        <w:ind w:left="1440"/>
        <w:jc w:val="both"/>
        <w:rPr>
          <w:sz w:val="24"/>
        </w:rPr>
      </w:pPr>
    </w:p>
    <w:p w:rsidR="00F72142" w:rsidRDefault="00C73E01" w:rsidP="00C73E01">
      <w:pPr>
        <w:jc w:val="center"/>
      </w:pPr>
      <w:r>
        <w:t>Članak 102.b</w:t>
      </w:r>
    </w:p>
    <w:p w:rsidR="00C73E01" w:rsidRDefault="00D50E51" w:rsidP="00C73E01">
      <w:pPr>
        <w:pStyle w:val="Normal1"/>
        <w:jc w:val="both"/>
        <w:rPr>
          <w:rFonts w:eastAsia="Comic Sans MS"/>
          <w:sz w:val="24"/>
          <w:szCs w:val="24"/>
        </w:rPr>
      </w:pPr>
      <w:r>
        <w:rPr>
          <w:rFonts w:eastAsia="Comic Sans MS"/>
          <w:sz w:val="24"/>
          <w:szCs w:val="24"/>
        </w:rPr>
        <w:t xml:space="preserve"> </w:t>
      </w:r>
      <w:r>
        <w:rPr>
          <w:rFonts w:eastAsia="Comic Sans MS"/>
          <w:sz w:val="24"/>
          <w:szCs w:val="24"/>
        </w:rPr>
        <w:tab/>
      </w:r>
      <w:r w:rsidR="00C73E01" w:rsidRPr="00C73E01">
        <w:rPr>
          <w:rFonts w:eastAsia="Comic Sans MS"/>
          <w:sz w:val="24"/>
          <w:szCs w:val="24"/>
        </w:rPr>
        <w:t>U roku od osam dana od sjednice Školskog odbora na kojoj su utvrđeni kandidati koji ispunjavaju uvjete natječaja za ravnatelja Škole i koji su ponude dostavili u propisanom roku, sazivaju se sjednice Učiteljskog</w:t>
      </w:r>
      <w:r w:rsidR="002546B7">
        <w:rPr>
          <w:rFonts w:eastAsia="Comic Sans MS"/>
          <w:sz w:val="24"/>
          <w:szCs w:val="24"/>
        </w:rPr>
        <w:t xml:space="preserve"> vijeća, Vijeća roditelja i skupa</w:t>
      </w:r>
      <w:r w:rsidR="00C73E01" w:rsidRPr="00C73E01">
        <w:rPr>
          <w:rFonts w:eastAsia="Comic Sans MS"/>
          <w:sz w:val="24"/>
          <w:szCs w:val="24"/>
        </w:rPr>
        <w:t xml:space="preserve"> radnika. </w:t>
      </w:r>
    </w:p>
    <w:p w:rsidR="00961CAB" w:rsidRDefault="00961CAB" w:rsidP="00C73E01">
      <w:pPr>
        <w:pStyle w:val="Normal1"/>
        <w:jc w:val="both"/>
        <w:rPr>
          <w:rFonts w:eastAsia="Comic Sans MS"/>
          <w:sz w:val="24"/>
          <w:szCs w:val="24"/>
        </w:rPr>
      </w:pPr>
    </w:p>
    <w:p w:rsidR="002546B7" w:rsidRPr="00C73E01" w:rsidRDefault="00DB1E9B" w:rsidP="00DB1E9B">
      <w:pPr>
        <w:pStyle w:val="Normal1"/>
        <w:jc w:val="center"/>
        <w:rPr>
          <w:rFonts w:eastAsia="Comic Sans MS"/>
          <w:sz w:val="24"/>
          <w:szCs w:val="24"/>
        </w:rPr>
      </w:pPr>
      <w:r>
        <w:rPr>
          <w:rFonts w:eastAsia="Comic Sans MS"/>
          <w:sz w:val="24"/>
          <w:szCs w:val="24"/>
        </w:rPr>
        <w:t>Članak 102.c</w:t>
      </w:r>
    </w:p>
    <w:p w:rsidR="00C73E01" w:rsidRPr="00C73E01" w:rsidRDefault="00D50E51" w:rsidP="00C73E01">
      <w:pPr>
        <w:pStyle w:val="Normal1"/>
        <w:jc w:val="both"/>
        <w:rPr>
          <w:sz w:val="24"/>
          <w:szCs w:val="24"/>
        </w:rPr>
      </w:pPr>
      <w:r>
        <w:rPr>
          <w:rFonts w:eastAsia="Comic Sans MS"/>
          <w:sz w:val="24"/>
          <w:szCs w:val="24"/>
        </w:rPr>
        <w:t xml:space="preserve"> </w:t>
      </w:r>
      <w:r>
        <w:rPr>
          <w:rFonts w:eastAsia="Comic Sans MS"/>
          <w:sz w:val="24"/>
          <w:szCs w:val="24"/>
        </w:rPr>
        <w:tab/>
      </w:r>
      <w:r w:rsidR="00C73E01" w:rsidRPr="00C73E01">
        <w:rPr>
          <w:rFonts w:eastAsia="Comic Sans MS"/>
          <w:sz w:val="24"/>
          <w:szCs w:val="24"/>
        </w:rPr>
        <w:t xml:space="preserve">Sjednicu Učiteljskog vijeća vodi član Školskog odbora iz reda Učiteljskog vijeća kojeg Učiteljsko vijeće izabere za predsjedavatelja sjednice, sjednicu Vijeća roditelja vodi predsjednik Vijeća roditelja, a </w:t>
      </w:r>
      <w:r w:rsidR="00DB1E9B">
        <w:rPr>
          <w:rFonts w:eastAsia="Comic Sans MS"/>
          <w:sz w:val="24"/>
          <w:szCs w:val="24"/>
        </w:rPr>
        <w:t>skup</w:t>
      </w:r>
      <w:r w:rsidR="00C73E01" w:rsidRPr="00C73E01">
        <w:rPr>
          <w:rFonts w:eastAsia="Comic Sans MS"/>
          <w:sz w:val="24"/>
          <w:szCs w:val="24"/>
        </w:rPr>
        <w:t xml:space="preserve"> radnika član Školskog odbora izabran od </w:t>
      </w:r>
      <w:r w:rsidR="00DB1E9B">
        <w:rPr>
          <w:rFonts w:eastAsia="Comic Sans MS"/>
          <w:sz w:val="24"/>
          <w:szCs w:val="24"/>
        </w:rPr>
        <w:t>skupa</w:t>
      </w:r>
      <w:r w:rsidR="00C73E01" w:rsidRPr="00C73E01">
        <w:rPr>
          <w:rFonts w:eastAsia="Comic Sans MS"/>
          <w:sz w:val="24"/>
          <w:szCs w:val="24"/>
        </w:rPr>
        <w:t xml:space="preserve"> radnika. </w:t>
      </w:r>
    </w:p>
    <w:p w:rsidR="00C73E01" w:rsidRPr="00C73E01" w:rsidRDefault="00CE1D24" w:rsidP="00C73E01">
      <w:pPr>
        <w:pStyle w:val="Normal1"/>
        <w:jc w:val="both"/>
        <w:rPr>
          <w:sz w:val="24"/>
          <w:szCs w:val="24"/>
        </w:rPr>
      </w:pPr>
      <w:r>
        <w:rPr>
          <w:rFonts w:eastAsia="Comic Sans MS"/>
          <w:sz w:val="24"/>
          <w:szCs w:val="24"/>
        </w:rPr>
        <w:lastRenderedPageBreak/>
        <w:tab/>
      </w:r>
      <w:r w:rsidR="00C73E01" w:rsidRPr="00C73E01">
        <w:rPr>
          <w:rFonts w:eastAsia="Comic Sans MS"/>
          <w:sz w:val="24"/>
          <w:szCs w:val="24"/>
        </w:rPr>
        <w:t xml:space="preserve">U slučaju nemogućnosti da osobe iz stavka </w:t>
      </w:r>
      <w:r>
        <w:rPr>
          <w:rFonts w:eastAsia="Comic Sans MS"/>
          <w:sz w:val="24"/>
          <w:szCs w:val="24"/>
        </w:rPr>
        <w:t>3</w:t>
      </w:r>
      <w:r w:rsidR="00C73E01" w:rsidRPr="00C73E01">
        <w:rPr>
          <w:rFonts w:eastAsia="Comic Sans MS"/>
          <w:sz w:val="24"/>
          <w:szCs w:val="24"/>
        </w:rPr>
        <w:t xml:space="preserve">. ovog članka vode sjednicu, Učiteljsko vijeće, Vijeće roditelja, odnosno </w:t>
      </w:r>
      <w:r w:rsidR="00722BB4">
        <w:rPr>
          <w:rFonts w:eastAsia="Comic Sans MS"/>
          <w:sz w:val="24"/>
          <w:szCs w:val="24"/>
        </w:rPr>
        <w:t>skup</w:t>
      </w:r>
      <w:r w:rsidR="00C73E01" w:rsidRPr="00C73E01">
        <w:rPr>
          <w:rFonts w:eastAsia="Comic Sans MS"/>
          <w:sz w:val="24"/>
          <w:szCs w:val="24"/>
        </w:rPr>
        <w:t xml:space="preserve"> radnika biraju predsjedavatelja sjednice.</w:t>
      </w:r>
    </w:p>
    <w:p w:rsidR="00C73E01" w:rsidRPr="00C73E01" w:rsidRDefault="00322097" w:rsidP="00C73E01">
      <w:pPr>
        <w:pStyle w:val="Normal1"/>
        <w:jc w:val="both"/>
        <w:rPr>
          <w:sz w:val="24"/>
          <w:szCs w:val="24"/>
        </w:rPr>
      </w:pPr>
      <w:r>
        <w:rPr>
          <w:rFonts w:eastAsia="Comic Sans MS"/>
          <w:sz w:val="24"/>
          <w:szCs w:val="24"/>
        </w:rPr>
        <w:tab/>
      </w:r>
      <w:r w:rsidR="00C73E01" w:rsidRPr="00C73E01">
        <w:rPr>
          <w:rFonts w:eastAsia="Comic Sans MS"/>
          <w:sz w:val="24"/>
          <w:szCs w:val="24"/>
        </w:rPr>
        <w:t xml:space="preserve">Na sjednici Učiteljskog vijeća, Vijeća roditelja i na </w:t>
      </w:r>
      <w:r w:rsidR="00722BB4">
        <w:rPr>
          <w:rFonts w:eastAsia="Comic Sans MS"/>
          <w:sz w:val="24"/>
          <w:szCs w:val="24"/>
        </w:rPr>
        <w:t>skupu</w:t>
      </w:r>
      <w:r w:rsidR="00C73E01" w:rsidRPr="00C73E01">
        <w:rPr>
          <w:rFonts w:eastAsia="Comic Sans MS"/>
          <w:sz w:val="24"/>
          <w:szCs w:val="24"/>
        </w:rPr>
        <w:t xml:space="preserve">  radnika nazočne se izvješćuje o kandidatima za ravnatelja škole koji ispunjavaju uvjete natječaja i koji su ponude dostavili u propisanom roku.</w:t>
      </w:r>
    </w:p>
    <w:p w:rsidR="00C73E01" w:rsidRPr="00C73E01" w:rsidRDefault="00322097" w:rsidP="00C73E01">
      <w:pPr>
        <w:pStyle w:val="Normal1"/>
        <w:jc w:val="both"/>
        <w:rPr>
          <w:sz w:val="24"/>
          <w:szCs w:val="24"/>
        </w:rPr>
      </w:pPr>
      <w:r>
        <w:rPr>
          <w:rFonts w:eastAsia="Comic Sans MS"/>
          <w:sz w:val="24"/>
          <w:szCs w:val="24"/>
        </w:rPr>
        <w:tab/>
      </w:r>
      <w:r w:rsidR="00C73E01" w:rsidRPr="00C73E01">
        <w:rPr>
          <w:rFonts w:eastAsia="Comic Sans MS"/>
          <w:sz w:val="24"/>
          <w:szCs w:val="24"/>
        </w:rPr>
        <w:t xml:space="preserve">Učiteljsko vijeće,Vijeće roditelja i </w:t>
      </w:r>
      <w:r w:rsidR="00722BB4">
        <w:rPr>
          <w:rFonts w:eastAsia="Comic Sans MS"/>
          <w:sz w:val="24"/>
          <w:szCs w:val="24"/>
        </w:rPr>
        <w:t>skup</w:t>
      </w:r>
      <w:r w:rsidR="00C73E01" w:rsidRPr="00C73E01">
        <w:rPr>
          <w:rFonts w:eastAsia="Comic Sans MS"/>
          <w:sz w:val="24"/>
          <w:szCs w:val="24"/>
        </w:rPr>
        <w:t xml:space="preserve"> radnika tajno glasuju o kandidatima za ravnatelja škole iz stavka </w:t>
      </w:r>
      <w:r w:rsidR="00722BB4">
        <w:rPr>
          <w:rFonts w:eastAsia="Comic Sans MS"/>
          <w:sz w:val="24"/>
          <w:szCs w:val="24"/>
        </w:rPr>
        <w:t>3</w:t>
      </w:r>
      <w:r w:rsidR="00C73E01" w:rsidRPr="00C73E01">
        <w:rPr>
          <w:rFonts w:eastAsia="Comic Sans MS"/>
          <w:sz w:val="24"/>
          <w:szCs w:val="24"/>
        </w:rPr>
        <w:t>. ovog članka</w:t>
      </w:r>
      <w:r w:rsidR="00C73E01" w:rsidRPr="00C73E01">
        <w:rPr>
          <w:rFonts w:eastAsia="Comic Sans MS"/>
          <w:b/>
          <w:i/>
          <w:sz w:val="24"/>
          <w:szCs w:val="24"/>
        </w:rPr>
        <w:t xml:space="preserve">, </w:t>
      </w:r>
      <w:r w:rsidR="00C73E01" w:rsidRPr="00C73E01">
        <w:rPr>
          <w:rFonts w:eastAsia="Comic Sans MS"/>
          <w:sz w:val="24"/>
          <w:szCs w:val="24"/>
        </w:rPr>
        <w:t>a nakon završenog glasovanja donosi se pisani zaključak koji se dostavlja  Školskom odboru.</w:t>
      </w:r>
    </w:p>
    <w:p w:rsidR="00C73E01" w:rsidRDefault="00322097" w:rsidP="00C73E01">
      <w:pPr>
        <w:pStyle w:val="Normal1"/>
        <w:jc w:val="both"/>
        <w:rPr>
          <w:rFonts w:eastAsia="Comic Sans MS"/>
          <w:sz w:val="24"/>
          <w:szCs w:val="24"/>
        </w:rPr>
      </w:pPr>
      <w:r>
        <w:rPr>
          <w:rFonts w:eastAsia="Comic Sans MS"/>
          <w:sz w:val="24"/>
          <w:szCs w:val="24"/>
        </w:rPr>
        <w:tab/>
      </w:r>
      <w:r w:rsidR="00C73E01" w:rsidRPr="00C73E01">
        <w:rPr>
          <w:rFonts w:eastAsia="Comic Sans MS"/>
          <w:sz w:val="24"/>
          <w:szCs w:val="24"/>
        </w:rPr>
        <w:t xml:space="preserve">Glasovanje je pravovaljano ako mu je pristupila najmanje natpolovična većina članova Učiteljskog vijeća, Vijeća roditelja te </w:t>
      </w:r>
      <w:r w:rsidR="00722BB4">
        <w:rPr>
          <w:rFonts w:eastAsia="Comic Sans MS"/>
          <w:sz w:val="24"/>
          <w:szCs w:val="24"/>
        </w:rPr>
        <w:t>skupa</w:t>
      </w:r>
      <w:r w:rsidR="00C73E01" w:rsidRPr="00C73E01">
        <w:rPr>
          <w:rFonts w:eastAsia="Comic Sans MS"/>
          <w:sz w:val="24"/>
          <w:szCs w:val="24"/>
        </w:rPr>
        <w:t xml:space="preserve"> radnika. </w:t>
      </w:r>
    </w:p>
    <w:p w:rsidR="00C73E01" w:rsidRDefault="00322097" w:rsidP="00C73E01">
      <w:pPr>
        <w:pStyle w:val="Normal1"/>
        <w:jc w:val="both"/>
        <w:rPr>
          <w:rFonts w:eastAsia="Comic Sans MS"/>
          <w:sz w:val="24"/>
          <w:szCs w:val="24"/>
        </w:rPr>
      </w:pPr>
      <w:r>
        <w:rPr>
          <w:rFonts w:eastAsia="Comic Sans MS"/>
          <w:sz w:val="24"/>
          <w:szCs w:val="24"/>
        </w:rPr>
        <w:tab/>
      </w:r>
      <w:r w:rsidR="00722BB4">
        <w:rPr>
          <w:rFonts w:eastAsia="Comic Sans MS"/>
          <w:sz w:val="24"/>
          <w:szCs w:val="24"/>
        </w:rPr>
        <w:t>U postupku izbora i imenovanja ravnatelja Škole članovi Školskog odbora iz redova Učiteljskog vijeća, Vijeća roditelja i skupa radnika na sjednici su obvezni zastupati i iznositi stajališta tijela koje ih je imenovalo u školski odbor.</w:t>
      </w:r>
      <w:r w:rsidR="00C73E01" w:rsidRPr="00C73E01">
        <w:rPr>
          <w:rFonts w:eastAsia="Comic Sans MS"/>
          <w:sz w:val="24"/>
          <w:szCs w:val="24"/>
        </w:rPr>
        <w:t xml:space="preserve"> </w:t>
      </w:r>
    </w:p>
    <w:p w:rsidR="00D50E51" w:rsidRDefault="00D50E51" w:rsidP="00C73E01">
      <w:pPr>
        <w:pStyle w:val="Normal1"/>
        <w:jc w:val="both"/>
        <w:rPr>
          <w:rFonts w:eastAsia="Comic Sans MS"/>
          <w:sz w:val="24"/>
          <w:szCs w:val="24"/>
        </w:rPr>
      </w:pPr>
    </w:p>
    <w:p w:rsidR="00D50E51" w:rsidRPr="00C73E01" w:rsidRDefault="00D50E51" w:rsidP="00D50E51">
      <w:pPr>
        <w:pStyle w:val="Normal1"/>
        <w:jc w:val="center"/>
        <w:rPr>
          <w:sz w:val="24"/>
          <w:szCs w:val="24"/>
        </w:rPr>
      </w:pPr>
      <w:r>
        <w:rPr>
          <w:rFonts w:eastAsia="Comic Sans MS"/>
          <w:sz w:val="24"/>
          <w:szCs w:val="24"/>
        </w:rPr>
        <w:t>Članak 102.d</w:t>
      </w:r>
    </w:p>
    <w:p w:rsidR="00C73E01" w:rsidRPr="00C73E01" w:rsidRDefault="00322097" w:rsidP="00C73E01">
      <w:pPr>
        <w:pStyle w:val="Normal1"/>
        <w:jc w:val="both"/>
        <w:rPr>
          <w:sz w:val="24"/>
          <w:szCs w:val="24"/>
        </w:rPr>
      </w:pPr>
      <w:r>
        <w:rPr>
          <w:sz w:val="24"/>
          <w:szCs w:val="24"/>
        </w:rPr>
        <w:tab/>
      </w:r>
      <w:r w:rsidR="00C73E01" w:rsidRPr="00C73E01">
        <w:rPr>
          <w:rFonts w:eastAsia="Comic Sans MS"/>
          <w:sz w:val="24"/>
          <w:szCs w:val="24"/>
        </w:rPr>
        <w:t xml:space="preserve">Na sjednici Učiteljskog vijeća, Vijeća roditelja i </w:t>
      </w:r>
      <w:r w:rsidR="00D50E51">
        <w:rPr>
          <w:rFonts w:eastAsia="Comic Sans MS"/>
          <w:sz w:val="24"/>
          <w:szCs w:val="24"/>
        </w:rPr>
        <w:t>skupu</w:t>
      </w:r>
      <w:r w:rsidR="00C73E01" w:rsidRPr="00C73E01">
        <w:rPr>
          <w:rFonts w:eastAsia="Comic Sans MS"/>
          <w:sz w:val="24"/>
          <w:szCs w:val="24"/>
        </w:rPr>
        <w:t xml:space="preserve"> radnika bira se izborno povjerenstvo koje će voditi postupak glasovanja i zapisnik o izborima. </w:t>
      </w:r>
    </w:p>
    <w:p w:rsidR="00C73E01" w:rsidRPr="00C73E01" w:rsidRDefault="00322097" w:rsidP="00C73E01">
      <w:pPr>
        <w:pStyle w:val="Normal1"/>
        <w:jc w:val="both"/>
        <w:rPr>
          <w:sz w:val="24"/>
          <w:szCs w:val="24"/>
        </w:rPr>
      </w:pPr>
      <w:r>
        <w:rPr>
          <w:rFonts w:eastAsia="Comic Sans MS"/>
          <w:sz w:val="24"/>
          <w:szCs w:val="24"/>
        </w:rPr>
        <w:tab/>
      </w:r>
      <w:r w:rsidR="00C73E01" w:rsidRPr="00C73E01">
        <w:rPr>
          <w:rFonts w:eastAsia="Comic Sans MS"/>
          <w:sz w:val="24"/>
          <w:szCs w:val="24"/>
        </w:rPr>
        <w:t xml:space="preserve">Izborno povjerenstvo ima predsjednika i dva člana. </w:t>
      </w:r>
    </w:p>
    <w:p w:rsidR="00C73E01" w:rsidRPr="00C73E01" w:rsidRDefault="00322097" w:rsidP="00C73E01">
      <w:pPr>
        <w:pStyle w:val="Normal1"/>
        <w:jc w:val="both"/>
        <w:rPr>
          <w:sz w:val="24"/>
          <w:szCs w:val="24"/>
        </w:rPr>
      </w:pPr>
      <w:r>
        <w:rPr>
          <w:rFonts w:eastAsia="Comic Sans MS"/>
          <w:sz w:val="24"/>
          <w:szCs w:val="24"/>
        </w:rPr>
        <w:tab/>
      </w:r>
      <w:r w:rsidR="00C73E01" w:rsidRPr="00C73E01">
        <w:rPr>
          <w:rFonts w:eastAsia="Comic Sans MS"/>
          <w:sz w:val="24"/>
          <w:szCs w:val="24"/>
        </w:rPr>
        <w:t xml:space="preserve">Članom izbornog povjerenstva ne može biti osoba koja je kandidat za ravnatelja Škole. </w:t>
      </w:r>
    </w:p>
    <w:p w:rsidR="00C73E01" w:rsidRPr="00C73E01" w:rsidRDefault="00322097" w:rsidP="00C73E01">
      <w:pPr>
        <w:pStyle w:val="Normal1"/>
        <w:jc w:val="both"/>
        <w:rPr>
          <w:sz w:val="24"/>
          <w:szCs w:val="24"/>
        </w:rPr>
      </w:pPr>
      <w:r>
        <w:rPr>
          <w:rFonts w:eastAsia="Comic Sans MS"/>
          <w:sz w:val="24"/>
          <w:szCs w:val="24"/>
        </w:rPr>
        <w:tab/>
      </w:r>
      <w:r w:rsidR="00C73E01" w:rsidRPr="00C73E01">
        <w:rPr>
          <w:rFonts w:eastAsia="Comic Sans MS"/>
          <w:sz w:val="24"/>
          <w:szCs w:val="24"/>
        </w:rPr>
        <w:t>Izborno povjerenstvo abecednim redom utvrđuje izbornu listu kandidata za ravnatelja koji udovoljavaju uvjetima natječaja i koji su dostavili ponude u roku.</w:t>
      </w:r>
    </w:p>
    <w:p w:rsidR="00C73E01" w:rsidRPr="00C73E01" w:rsidRDefault="004C2811" w:rsidP="00C73E01">
      <w:pPr>
        <w:pStyle w:val="Normal1"/>
        <w:jc w:val="both"/>
        <w:rPr>
          <w:sz w:val="24"/>
          <w:szCs w:val="24"/>
        </w:rPr>
      </w:pPr>
      <w:r>
        <w:rPr>
          <w:rFonts w:eastAsia="Comic Sans MS"/>
          <w:sz w:val="24"/>
          <w:szCs w:val="24"/>
        </w:rPr>
        <w:tab/>
      </w:r>
      <w:r w:rsidR="00C73E01" w:rsidRPr="00C73E01">
        <w:rPr>
          <w:rFonts w:eastAsia="Comic Sans MS"/>
          <w:sz w:val="24"/>
          <w:szCs w:val="24"/>
        </w:rPr>
        <w:t>Glasački listići izrađuju se abecednim redom i ovjeravaju pečatom Škole, a broj glasačkih listića mora biti jednak broju članova nazočnih na sjednici na kojoj se provodi glasovanje.</w:t>
      </w:r>
    </w:p>
    <w:p w:rsidR="00C73E01" w:rsidRPr="00C73E01" w:rsidRDefault="004C2811" w:rsidP="00C73E01">
      <w:pPr>
        <w:pStyle w:val="Normal1"/>
        <w:jc w:val="both"/>
        <w:rPr>
          <w:sz w:val="24"/>
          <w:szCs w:val="24"/>
        </w:rPr>
      </w:pPr>
      <w:r>
        <w:rPr>
          <w:rFonts w:eastAsia="Comic Sans MS"/>
          <w:sz w:val="24"/>
          <w:szCs w:val="24"/>
        </w:rPr>
        <w:tab/>
      </w:r>
      <w:r w:rsidR="00C73E01" w:rsidRPr="00C73E01">
        <w:rPr>
          <w:rFonts w:eastAsia="Comic Sans MS"/>
          <w:sz w:val="24"/>
          <w:szCs w:val="24"/>
        </w:rPr>
        <w:t>Svaki član nazočan na sjednici Učiteljs</w:t>
      </w:r>
      <w:r>
        <w:rPr>
          <w:rFonts w:eastAsia="Comic Sans MS"/>
          <w:sz w:val="24"/>
          <w:szCs w:val="24"/>
        </w:rPr>
        <w:t xml:space="preserve">kog vijeća, Vijeća roditelja i </w:t>
      </w:r>
      <w:r w:rsidR="00D50E51">
        <w:rPr>
          <w:rFonts w:eastAsia="Comic Sans MS"/>
          <w:sz w:val="24"/>
          <w:szCs w:val="24"/>
        </w:rPr>
        <w:t>skupa</w:t>
      </w:r>
      <w:r w:rsidR="00C73E01" w:rsidRPr="00C73E01">
        <w:rPr>
          <w:rFonts w:eastAsia="Comic Sans MS"/>
          <w:sz w:val="24"/>
          <w:szCs w:val="24"/>
        </w:rPr>
        <w:t xml:space="preserve"> radnika glasuje na način da na glasačkom listiću zaokruži redni broj ispred prezimena kandidata za kojeg glasuje.</w:t>
      </w:r>
    </w:p>
    <w:p w:rsidR="00C73E01" w:rsidRDefault="004C2811" w:rsidP="00C73E01">
      <w:pPr>
        <w:pStyle w:val="Normal1"/>
        <w:jc w:val="both"/>
        <w:rPr>
          <w:rFonts w:eastAsia="Comic Sans MS"/>
          <w:sz w:val="24"/>
          <w:szCs w:val="24"/>
        </w:rPr>
      </w:pPr>
      <w:r>
        <w:rPr>
          <w:rFonts w:eastAsia="Comic Sans MS"/>
          <w:sz w:val="24"/>
          <w:szCs w:val="24"/>
        </w:rPr>
        <w:tab/>
      </w:r>
      <w:r w:rsidR="00C73E01" w:rsidRPr="00C73E01">
        <w:rPr>
          <w:rFonts w:eastAsia="Comic Sans MS"/>
          <w:sz w:val="24"/>
          <w:szCs w:val="24"/>
        </w:rPr>
        <w:t xml:space="preserve">Svaki drukčiji način glasovanja smatra se nevažećim glasačkim listićem. </w:t>
      </w:r>
    </w:p>
    <w:p w:rsidR="00EF7BFD" w:rsidRDefault="00EF7BFD" w:rsidP="00C73E01">
      <w:pPr>
        <w:pStyle w:val="Normal1"/>
        <w:jc w:val="both"/>
        <w:rPr>
          <w:rFonts w:eastAsia="Comic Sans MS"/>
          <w:sz w:val="24"/>
          <w:szCs w:val="24"/>
        </w:rPr>
      </w:pPr>
    </w:p>
    <w:p w:rsidR="00EF7BFD" w:rsidRPr="00C73E01" w:rsidRDefault="00EF7BFD" w:rsidP="00EF7BFD">
      <w:pPr>
        <w:pStyle w:val="Normal1"/>
        <w:jc w:val="center"/>
        <w:rPr>
          <w:rFonts w:eastAsia="Comic Sans MS"/>
          <w:sz w:val="24"/>
          <w:szCs w:val="24"/>
        </w:rPr>
      </w:pPr>
      <w:r>
        <w:rPr>
          <w:rFonts w:eastAsia="Comic Sans MS"/>
          <w:sz w:val="24"/>
          <w:szCs w:val="24"/>
        </w:rPr>
        <w:t>Članak 102.e</w:t>
      </w:r>
    </w:p>
    <w:p w:rsidR="00C73E01" w:rsidRPr="00C73E01" w:rsidRDefault="000A0A61" w:rsidP="00C73E01">
      <w:pPr>
        <w:pStyle w:val="Normal1"/>
        <w:jc w:val="both"/>
        <w:rPr>
          <w:sz w:val="24"/>
          <w:szCs w:val="24"/>
        </w:rPr>
      </w:pPr>
      <w:r>
        <w:rPr>
          <w:sz w:val="24"/>
          <w:szCs w:val="24"/>
        </w:rPr>
        <w:tab/>
      </w:r>
      <w:r w:rsidR="00C73E01" w:rsidRPr="00C73E01">
        <w:rPr>
          <w:rFonts w:eastAsia="Comic Sans MS"/>
          <w:sz w:val="24"/>
          <w:szCs w:val="24"/>
        </w:rPr>
        <w:t>Nakon obavljenog glasovanja izborno povjerenstvo prebrojava glasove s važećih glasačkih listića i sastavlja listu kandidata za ravnatelja Škole prema broju dobivenih glasova.</w:t>
      </w:r>
    </w:p>
    <w:p w:rsidR="00C73E01" w:rsidRPr="00C73E01" w:rsidRDefault="000A0A61" w:rsidP="00C73E01">
      <w:pPr>
        <w:pStyle w:val="Normal1"/>
        <w:jc w:val="both"/>
        <w:rPr>
          <w:sz w:val="24"/>
          <w:szCs w:val="24"/>
        </w:rPr>
      </w:pPr>
      <w:r>
        <w:rPr>
          <w:rFonts w:eastAsia="Comic Sans MS"/>
          <w:sz w:val="24"/>
          <w:szCs w:val="24"/>
        </w:rPr>
        <w:tab/>
      </w:r>
      <w:r w:rsidR="00C73E01" w:rsidRPr="00C73E01">
        <w:rPr>
          <w:rFonts w:eastAsia="Comic Sans MS"/>
          <w:sz w:val="24"/>
          <w:szCs w:val="24"/>
        </w:rPr>
        <w:t>U slučaju da dva ili više kandidata za ravnatelja Škole dobiju isti broj glasova, glasovanje se ponavlja između svih kandidata dok ne bude izabran kandidat s najvećim brojem glasova.</w:t>
      </w:r>
    </w:p>
    <w:p w:rsidR="00C73E01" w:rsidRDefault="00C73E01" w:rsidP="00C73E01">
      <w:pPr>
        <w:pStyle w:val="Normal1"/>
        <w:jc w:val="both"/>
        <w:rPr>
          <w:rFonts w:eastAsia="Comic Sans MS"/>
          <w:sz w:val="24"/>
          <w:szCs w:val="24"/>
        </w:rPr>
      </w:pPr>
      <w:r w:rsidRPr="00C73E01">
        <w:rPr>
          <w:rFonts w:eastAsia="Comic Sans MS"/>
          <w:sz w:val="24"/>
          <w:szCs w:val="24"/>
        </w:rPr>
        <w:t xml:space="preserve">Glasovanje se može ponoviti i u slučaju ako Učiteljsko vijeće, Vijeće roditelja ili </w:t>
      </w:r>
      <w:r w:rsidR="00EF7BFD">
        <w:rPr>
          <w:rFonts w:eastAsia="Comic Sans MS"/>
          <w:sz w:val="24"/>
          <w:szCs w:val="24"/>
        </w:rPr>
        <w:t>skup</w:t>
      </w:r>
      <w:r w:rsidRPr="00C73E01">
        <w:rPr>
          <w:rFonts w:eastAsia="Comic Sans MS"/>
          <w:sz w:val="24"/>
          <w:szCs w:val="24"/>
        </w:rPr>
        <w:t xml:space="preserve"> radnika raspolažu dokazima da je tijekom izbora bilo propusta koji su utjecali na rezultate glasovanja. </w:t>
      </w:r>
    </w:p>
    <w:p w:rsidR="00EF7BFD" w:rsidRDefault="00EF7BFD" w:rsidP="00C73E01">
      <w:pPr>
        <w:pStyle w:val="Normal1"/>
        <w:jc w:val="both"/>
        <w:rPr>
          <w:rFonts w:eastAsia="Comic Sans MS"/>
          <w:sz w:val="24"/>
          <w:szCs w:val="24"/>
        </w:rPr>
      </w:pPr>
      <w:r>
        <w:rPr>
          <w:rFonts w:eastAsia="Comic Sans MS"/>
          <w:sz w:val="24"/>
          <w:szCs w:val="24"/>
        </w:rPr>
        <w:t xml:space="preserve"> </w:t>
      </w:r>
      <w:r>
        <w:rPr>
          <w:rFonts w:eastAsia="Comic Sans MS"/>
          <w:sz w:val="24"/>
          <w:szCs w:val="24"/>
        </w:rPr>
        <w:tab/>
        <w:t>Na temelju utvrđenih rezultata glasovanja donose se zaključci iz članka 102.c stavci 4. i 6. ovog Statuta.</w:t>
      </w:r>
    </w:p>
    <w:p w:rsidR="00FB50FF" w:rsidRDefault="00FB50FF" w:rsidP="00EF7BFD">
      <w:pPr>
        <w:pStyle w:val="Normal1"/>
        <w:jc w:val="center"/>
        <w:rPr>
          <w:rFonts w:eastAsia="Comic Sans MS"/>
          <w:sz w:val="24"/>
          <w:szCs w:val="24"/>
        </w:rPr>
      </w:pPr>
    </w:p>
    <w:p w:rsidR="00EF7BFD" w:rsidRDefault="00EF7BFD" w:rsidP="00A41A8F">
      <w:pPr>
        <w:pStyle w:val="Normal1"/>
        <w:jc w:val="center"/>
        <w:rPr>
          <w:rFonts w:eastAsia="Comic Sans MS"/>
          <w:sz w:val="24"/>
          <w:szCs w:val="24"/>
        </w:rPr>
      </w:pPr>
      <w:r>
        <w:rPr>
          <w:rFonts w:eastAsia="Comic Sans MS"/>
          <w:sz w:val="24"/>
          <w:szCs w:val="24"/>
        </w:rPr>
        <w:t>Članak 102.f</w:t>
      </w:r>
    </w:p>
    <w:p w:rsidR="00EF7BFD" w:rsidRDefault="00EF7BFD" w:rsidP="00A41A8F">
      <w:pPr>
        <w:pStyle w:val="Normal1"/>
        <w:jc w:val="both"/>
        <w:rPr>
          <w:rFonts w:eastAsia="Comic Sans MS"/>
          <w:sz w:val="24"/>
          <w:szCs w:val="24"/>
        </w:rPr>
      </w:pPr>
      <w:r>
        <w:rPr>
          <w:rFonts w:eastAsia="Comic Sans MS"/>
          <w:sz w:val="24"/>
          <w:szCs w:val="24"/>
        </w:rPr>
        <w:t xml:space="preserve">Na temelju dostavljenih zaključaka iz članka 102c stavci 4. i 6., te </w:t>
      </w:r>
      <w:r w:rsidR="00717367">
        <w:rPr>
          <w:rFonts w:eastAsia="Comic Sans MS"/>
          <w:sz w:val="24"/>
          <w:szCs w:val="24"/>
        </w:rPr>
        <w:t>članka 102.e. stavak 4. ovog Statuta, Školski odbor javnim glasovanjem donosi odluku o izboru kandidata za ravnatelja za kojeg će zatražiti prethodnu suglasnost ministra.“</w:t>
      </w:r>
    </w:p>
    <w:p w:rsidR="001C321E" w:rsidRDefault="001C321E" w:rsidP="00CF75CC">
      <w:pPr>
        <w:jc w:val="both"/>
      </w:pPr>
    </w:p>
    <w:p w:rsidR="005A1B84" w:rsidRDefault="005A1B84" w:rsidP="00CF75CC">
      <w:pPr>
        <w:jc w:val="both"/>
      </w:pPr>
    </w:p>
    <w:p w:rsidR="005A1B84" w:rsidRDefault="005A1B84" w:rsidP="00CF75CC">
      <w:pPr>
        <w:jc w:val="both"/>
      </w:pPr>
    </w:p>
    <w:p w:rsidR="00B24DD1" w:rsidRPr="0007744F" w:rsidRDefault="00BC2375" w:rsidP="006B5217">
      <w:pPr>
        <w:jc w:val="center"/>
      </w:pPr>
      <w:r w:rsidRPr="0007744F">
        <w:lastRenderedPageBreak/>
        <w:t xml:space="preserve">Članak </w:t>
      </w:r>
      <w:r w:rsidR="00BD152C">
        <w:t>9</w:t>
      </w:r>
      <w:r w:rsidRPr="0007744F">
        <w:t>.</w:t>
      </w:r>
    </w:p>
    <w:p w:rsidR="00BC2375" w:rsidRPr="00FB50FF" w:rsidRDefault="00F4787C" w:rsidP="00F4787C">
      <w:pPr>
        <w:jc w:val="both"/>
        <w:rPr>
          <w:color w:val="FF0000"/>
        </w:rPr>
      </w:pPr>
      <w:r>
        <w:tab/>
      </w:r>
      <w:r w:rsidR="007B1B75">
        <w:t>Č</w:t>
      </w:r>
      <w:r w:rsidR="00BC2375">
        <w:t>lan</w:t>
      </w:r>
      <w:r w:rsidR="007B1B75">
        <w:t>a</w:t>
      </w:r>
      <w:r w:rsidR="00BC2375">
        <w:t xml:space="preserve">k </w:t>
      </w:r>
      <w:r w:rsidR="007B1B75">
        <w:t>103.</w:t>
      </w:r>
      <w:r w:rsidR="00BC2375">
        <w:t xml:space="preserve"> mijenja se i glasi:</w:t>
      </w:r>
      <w:r w:rsidR="00FB50FF">
        <w:tab/>
      </w:r>
      <w:r w:rsidR="00FB50FF">
        <w:tab/>
      </w:r>
    </w:p>
    <w:p w:rsidR="007B1B75" w:rsidRDefault="007B1B75" w:rsidP="00F4787C">
      <w:pPr>
        <w:jc w:val="both"/>
      </w:pPr>
      <w:r>
        <w:t>„</w:t>
      </w:r>
      <w:r w:rsidR="001C2F67">
        <w:t>Ravnatelj školske ustanove mora ispunjavati sljedeće uvjete:</w:t>
      </w:r>
    </w:p>
    <w:p w:rsidR="001C2F67" w:rsidRDefault="001C2F67" w:rsidP="001C2F67">
      <w:pPr>
        <w:numPr>
          <w:ilvl w:val="0"/>
          <w:numId w:val="1"/>
        </w:numPr>
        <w:jc w:val="both"/>
      </w:pPr>
      <w:r>
        <w:t>završen studij odgovarajuće vrste za rad na radnom mjestu učitelja ili stručnog suradnika u školskoj ustanovi u kojoj se imenuje za ravnatelja, a koji može biti:</w:t>
      </w:r>
    </w:p>
    <w:p w:rsidR="001C2F67" w:rsidRDefault="001C2F67" w:rsidP="001C2F67">
      <w:pPr>
        <w:numPr>
          <w:ilvl w:val="0"/>
          <w:numId w:val="2"/>
        </w:numPr>
        <w:jc w:val="both"/>
      </w:pPr>
      <w:r>
        <w:t>sveučilišni diplomski studij ili</w:t>
      </w:r>
    </w:p>
    <w:p w:rsidR="001C2F67" w:rsidRDefault="001C2F67" w:rsidP="001C2F67">
      <w:pPr>
        <w:numPr>
          <w:ilvl w:val="0"/>
          <w:numId w:val="2"/>
        </w:numPr>
        <w:jc w:val="both"/>
      </w:pPr>
      <w:r>
        <w:t>integrirani preddiplomski i diplomski sveučilišni studij ili</w:t>
      </w:r>
    </w:p>
    <w:p w:rsidR="001C2F67" w:rsidRDefault="001C2F67" w:rsidP="001C2F67">
      <w:pPr>
        <w:numPr>
          <w:ilvl w:val="0"/>
          <w:numId w:val="2"/>
        </w:numPr>
        <w:jc w:val="both"/>
      </w:pPr>
      <w:r>
        <w:t>specijalistički diplomski stručni studij,</w:t>
      </w:r>
    </w:p>
    <w:p w:rsidR="001C2F67" w:rsidRDefault="001C2F67" w:rsidP="001C2F67">
      <w:pPr>
        <w:numPr>
          <w:ilvl w:val="0"/>
          <w:numId w:val="1"/>
        </w:numPr>
        <w:jc w:val="both"/>
      </w:pPr>
      <w:r>
        <w:t>uvjete propisane člankom 106. Zakona o odgoju i obrazovanju u osnovnoj i srednjoj školi.</w:t>
      </w:r>
    </w:p>
    <w:p w:rsidR="001C2F67" w:rsidRDefault="005F706D" w:rsidP="005F706D">
      <w:pPr>
        <w:numPr>
          <w:ilvl w:val="0"/>
          <w:numId w:val="1"/>
        </w:numPr>
        <w:jc w:val="both"/>
      </w:pPr>
      <w:r>
        <w:t>najmanje osam godina staža osiguranja u školskim ili drugim ustanovama u sustavu obrazovanja ili u tijelima državne uprave nadležnim za obrazovanje od čega najmanje pet godina na odgojno-obrazovnim poslovima u školskim ustanovama.</w:t>
      </w:r>
    </w:p>
    <w:p w:rsidR="007C405C" w:rsidRDefault="007C405C" w:rsidP="007C405C">
      <w:pPr>
        <w:jc w:val="both"/>
      </w:pPr>
    </w:p>
    <w:p w:rsidR="005F706D" w:rsidRDefault="007C405C" w:rsidP="007C405C">
      <w:pPr>
        <w:jc w:val="both"/>
      </w:pPr>
      <w:r>
        <w:tab/>
      </w:r>
      <w:r w:rsidR="005F706D">
        <w:t>Osim osobe koja je završila neki od studija iz stavka 1. podstavka 1.ovoga članka, ravnatelj Škole može biti i osoba koja je završila stručni četverogodišnji studij za učitelje kojim se stječe 240 ECTS bodova.</w:t>
      </w:r>
    </w:p>
    <w:p w:rsidR="00E8237D" w:rsidRDefault="007C405C" w:rsidP="007C405C">
      <w:pPr>
        <w:jc w:val="both"/>
      </w:pPr>
      <w:r>
        <w:tab/>
      </w:r>
      <w:r w:rsidR="005F706D">
        <w:t>Iznimno, osoba koja ne ispunjava uvjete iz stavka 1. podstavka 1. ili stavka 2. ovog članka, može biti ravnatelj Škole, ako u trenutku prijave na natječaj za ravnatelja obavlja dužnost ravnatelja u najmanje drugom uzastopnom mandatu, a ispunjavala je uvjete za ravnatelja propisane Zakonom o osnovnom školstvu.</w:t>
      </w:r>
    </w:p>
    <w:p w:rsidR="00F4787C" w:rsidRDefault="007C405C" w:rsidP="00F4787C">
      <w:pPr>
        <w:jc w:val="both"/>
      </w:pPr>
      <w:r>
        <w:tab/>
      </w:r>
      <w:r w:rsidR="005F706D">
        <w:t xml:space="preserve">Ravnatelj Škole mora imati i licenciju za rad </w:t>
      </w:r>
      <w:r w:rsidR="00761F19">
        <w:t>ravnatelja</w:t>
      </w:r>
      <w:r w:rsidR="005F706D">
        <w:t>."</w:t>
      </w:r>
    </w:p>
    <w:p w:rsidR="003162BE" w:rsidRDefault="003162BE" w:rsidP="00F4787C">
      <w:pPr>
        <w:jc w:val="both"/>
      </w:pPr>
    </w:p>
    <w:p w:rsidR="00421F3C" w:rsidRDefault="00421F3C" w:rsidP="00F4787C">
      <w:pPr>
        <w:jc w:val="both"/>
      </w:pPr>
    </w:p>
    <w:p w:rsidR="00B24DD1" w:rsidRDefault="004E3ABB" w:rsidP="006B5217">
      <w:pPr>
        <w:jc w:val="center"/>
      </w:pPr>
      <w:r>
        <w:t xml:space="preserve">Članak </w:t>
      </w:r>
      <w:r w:rsidR="000347B6">
        <w:t>1</w:t>
      </w:r>
      <w:r w:rsidR="00BD152C">
        <w:t>0</w:t>
      </w:r>
      <w:r>
        <w:t xml:space="preserve">. </w:t>
      </w:r>
    </w:p>
    <w:p w:rsidR="0032074C" w:rsidRPr="00481A6B" w:rsidRDefault="0032074C" w:rsidP="00572BE0">
      <w:pPr>
        <w:rPr>
          <w:color w:val="FF0000"/>
        </w:rPr>
      </w:pPr>
      <w:r>
        <w:t>Članak 104. mijenja se i glasi:</w:t>
      </w:r>
      <w:r w:rsidR="00481A6B">
        <w:tab/>
      </w:r>
    </w:p>
    <w:p w:rsidR="0032074C" w:rsidRDefault="0032074C" w:rsidP="0032074C">
      <w:pPr>
        <w:jc w:val="both"/>
      </w:pPr>
      <w:r>
        <w:t>„Za izabranog kandidata Školski odbor dostavlja obrazloženi zahtjev ministru znanosti, obrazovanja i sporta za dobivanje suglasnosti.</w:t>
      </w:r>
    </w:p>
    <w:p w:rsidR="0032074C" w:rsidRDefault="0032074C" w:rsidP="0032074C">
      <w:pPr>
        <w:jc w:val="both"/>
      </w:pPr>
      <w:r>
        <w:t>Smatra se da je ministar dao suglasnost za imenovanje ravnatelja ako ne uskrati suglasnost u roku od petnaest dana od dana dostave zahtjeva za suglasnošću.</w:t>
      </w:r>
    </w:p>
    <w:p w:rsidR="00A27BB2" w:rsidRDefault="0032074C" w:rsidP="0032074C">
      <w:pPr>
        <w:jc w:val="both"/>
      </w:pPr>
      <w:r>
        <w:t>Ako je ministar uskratio suglasnost za imenovanje ravnatelja, postupak izbora ravnatelja se ponavlja.</w:t>
      </w:r>
    </w:p>
    <w:p w:rsidR="00B24DD1" w:rsidRDefault="00B24DD1" w:rsidP="0032074C">
      <w:pPr>
        <w:jc w:val="both"/>
      </w:pPr>
    </w:p>
    <w:p w:rsidR="00B24DD1" w:rsidRDefault="00B24DD1" w:rsidP="0032074C">
      <w:pPr>
        <w:jc w:val="both"/>
      </w:pPr>
    </w:p>
    <w:p w:rsidR="00F95468" w:rsidRDefault="0032074C" w:rsidP="006B5217">
      <w:pPr>
        <w:jc w:val="center"/>
      </w:pPr>
      <w:r>
        <w:t>Članak 11.</w:t>
      </w:r>
    </w:p>
    <w:p w:rsidR="00572BE0" w:rsidRPr="00481A6B" w:rsidRDefault="00481A6B" w:rsidP="00572BE0">
      <w:pPr>
        <w:rPr>
          <w:color w:val="FF0000"/>
        </w:rPr>
      </w:pPr>
      <w:r>
        <w:t>Članak 105. mijenja se i glasi:</w:t>
      </w:r>
      <w:r>
        <w:tab/>
      </w:r>
      <w:r>
        <w:tab/>
      </w:r>
      <w:r>
        <w:tab/>
      </w:r>
    </w:p>
    <w:p w:rsidR="00914350" w:rsidRDefault="00914350" w:rsidP="00C76F24">
      <w:pPr>
        <w:jc w:val="both"/>
      </w:pPr>
      <w:r>
        <w:t xml:space="preserve">„Nakon dobivene suglasnosti ministra Školski odbor obvezan je u roku od petnaest dana od dana isteka roka iz članka 104. stavka </w:t>
      </w:r>
      <w:r w:rsidR="00657A8C">
        <w:t>3</w:t>
      </w:r>
      <w:r>
        <w:t>. ovog Statuta donijeti odluku o imenovanju kandidata za ravnatelja za kojeg je zatražena pretho</w:t>
      </w:r>
      <w:r w:rsidR="00A70F37">
        <w:t>d</w:t>
      </w:r>
      <w:r>
        <w:t>na suglasnost.</w:t>
      </w:r>
    </w:p>
    <w:p w:rsidR="00E45BDE" w:rsidRDefault="00E45BDE" w:rsidP="00C76F24">
      <w:pPr>
        <w:jc w:val="both"/>
      </w:pPr>
      <w:r>
        <w:t>Odluku o imenovanju ravnatelja Školski odbor donosi javnim glasovanjem.</w:t>
      </w:r>
    </w:p>
    <w:p w:rsidR="00E45BDE" w:rsidRDefault="00E45BDE" w:rsidP="00C76F24">
      <w:pPr>
        <w:jc w:val="both"/>
      </w:pPr>
      <w:r>
        <w:t>Odlukom o imenovanju ravnatelja Školski odbor utvrđuje vrijeme stupanja ravnatelja na rad te druga pitanja u svezi s njegovim pravima i obvezama.“</w:t>
      </w:r>
    </w:p>
    <w:p w:rsidR="00E45BDE" w:rsidRDefault="00E45BDE" w:rsidP="00C76F24">
      <w:pPr>
        <w:jc w:val="both"/>
      </w:pPr>
    </w:p>
    <w:p w:rsidR="00481A6B" w:rsidRDefault="00481A6B" w:rsidP="00C76F24">
      <w:pPr>
        <w:jc w:val="both"/>
      </w:pPr>
    </w:p>
    <w:p w:rsidR="00E22D3F" w:rsidRDefault="00E45BDE" w:rsidP="006B5217">
      <w:pPr>
        <w:jc w:val="center"/>
      </w:pPr>
      <w:r>
        <w:t>Članak 12.</w:t>
      </w:r>
    </w:p>
    <w:p w:rsidR="00E45BDE" w:rsidRPr="00481A6B" w:rsidRDefault="002503D9" w:rsidP="00E45BDE">
      <w:pPr>
        <w:rPr>
          <w:color w:val="FF0000"/>
        </w:rPr>
      </w:pPr>
      <w:r>
        <w:t>Iza članka 106. dodaje se članak 106.a koji glasi:</w:t>
      </w:r>
      <w:r w:rsidR="00481A6B">
        <w:tab/>
      </w:r>
    </w:p>
    <w:p w:rsidR="00914350" w:rsidRDefault="002503D9" w:rsidP="002503D9">
      <w:pPr>
        <w:jc w:val="both"/>
      </w:pPr>
      <w:r>
        <w:t xml:space="preserve">„Školski odbor dužan je u roku od 45 dana od dana isteka roka za podnošenje prijava obavijestiti svakog prijavljenog kandidata o izboru i imenovanju ravnatelja i dati mu </w:t>
      </w:r>
      <w:r>
        <w:lastRenderedPageBreak/>
        <w:t>pouku o njegovu pravu da pregleda natječajni materijal i da u roku od 15 dana od dana primitka obavijesti može zahtijevati sudsku zaštitu kod nadležnog suda.</w:t>
      </w:r>
    </w:p>
    <w:p w:rsidR="002503D9" w:rsidRDefault="002503D9" w:rsidP="002503D9">
      <w:pPr>
        <w:jc w:val="both"/>
      </w:pPr>
      <w:r>
        <w:t>Osoba koja je podnijela prijavu na natječaj može pobijati tužbom odluku o imenovanju zbog bitne povrede postupka ili zbog toga što izabrani kandidat ne ispunjava uvjete koji su objavljeni u natječaju.</w:t>
      </w:r>
    </w:p>
    <w:p w:rsidR="002503D9" w:rsidRDefault="002503D9" w:rsidP="002503D9">
      <w:pPr>
        <w:jc w:val="both"/>
      </w:pPr>
      <w:r>
        <w:t>Tužba se podnosi općinskom sudu mjesno nadležnom prema sjedištu Škole.“</w:t>
      </w:r>
    </w:p>
    <w:p w:rsidR="00A27BB2" w:rsidRDefault="00A27BB2" w:rsidP="00F95468"/>
    <w:p w:rsidR="00421F3C" w:rsidRDefault="00421F3C" w:rsidP="00F95468"/>
    <w:p w:rsidR="00E22D3F" w:rsidRDefault="00BD152C" w:rsidP="006B5217">
      <w:pPr>
        <w:jc w:val="center"/>
      </w:pPr>
      <w:r>
        <w:t>Članak 1</w:t>
      </w:r>
      <w:r w:rsidR="00A27BB2">
        <w:t>3</w:t>
      </w:r>
      <w:r w:rsidR="00FF490D">
        <w:t>.</w:t>
      </w:r>
    </w:p>
    <w:p w:rsidR="00EE5962" w:rsidRDefault="00A70379" w:rsidP="004E3ABB">
      <w:pPr>
        <w:jc w:val="both"/>
      </w:pPr>
      <w:r>
        <w:t>U članku 107. iza stavka 5. dodaju se stavci 6. i 7. koji glase:</w:t>
      </w:r>
    </w:p>
    <w:p w:rsidR="00A70379" w:rsidRDefault="00A70379" w:rsidP="004E3ABB">
      <w:pPr>
        <w:jc w:val="both"/>
      </w:pPr>
      <w:r>
        <w:tab/>
        <w:t>„Osoba imenovana za vršitelja dužnosti ravnatelja sklapa sa Školskim odborom ugovor o radu na određeno vrijeme za razdoblje u kojem će obavljati poslove vršitelja dužnosti ravnatelja.</w:t>
      </w:r>
    </w:p>
    <w:p w:rsidR="004E3ABB" w:rsidRDefault="00A70379" w:rsidP="004E3ABB">
      <w:pPr>
        <w:jc w:val="both"/>
      </w:pPr>
      <w:r>
        <w:tab/>
        <w:t xml:space="preserve">Ako osoba imenovana za vršitelja dužnosti ravnatelja ima ugovor o radu na neodređeno vrijeme za poslove učitelja, odnosno stručnog suradnika u Školi u kojoj je zaposlena, na njezin će zahtjev ugovor </w:t>
      </w:r>
      <w:r w:rsidR="002C07CB">
        <w:t>o radu mirovati za razdoblje u kojem će obavljati poslove vršitelja dužnosti ravnatelja.“</w:t>
      </w:r>
    </w:p>
    <w:p w:rsidR="003162BE" w:rsidRDefault="003162BE" w:rsidP="004E3ABB">
      <w:pPr>
        <w:jc w:val="both"/>
      </w:pPr>
    </w:p>
    <w:p w:rsidR="00421F3C" w:rsidRDefault="00421F3C" w:rsidP="004E3ABB">
      <w:pPr>
        <w:jc w:val="both"/>
      </w:pPr>
    </w:p>
    <w:p w:rsidR="00E22D3F" w:rsidRDefault="004E3ABB" w:rsidP="006B5217">
      <w:pPr>
        <w:jc w:val="center"/>
      </w:pPr>
      <w:r>
        <w:t>Čla</w:t>
      </w:r>
      <w:r w:rsidR="00E16849">
        <w:t>n</w:t>
      </w:r>
      <w:r>
        <w:t xml:space="preserve">ak </w:t>
      </w:r>
      <w:r w:rsidR="0037040F">
        <w:t>1</w:t>
      </w:r>
      <w:r w:rsidR="00A27BB2">
        <w:t>4</w:t>
      </w:r>
      <w:r>
        <w:t>.</w:t>
      </w:r>
    </w:p>
    <w:p w:rsidR="004E3ABB" w:rsidRDefault="008F6298" w:rsidP="004E3ABB">
      <w:pPr>
        <w:jc w:val="both"/>
      </w:pPr>
      <w:r>
        <w:t>U članku 108. stavku 1. točki 16. riječ „nastavnicima“ zamjenjuje se riječju „učiteljima“.</w:t>
      </w:r>
    </w:p>
    <w:p w:rsidR="008F6298" w:rsidRDefault="008F6298" w:rsidP="004E3ABB">
      <w:pPr>
        <w:jc w:val="both"/>
      </w:pPr>
      <w:r>
        <w:t>Točka 21. mijenja se i glasi:</w:t>
      </w:r>
    </w:p>
    <w:p w:rsidR="008F6298" w:rsidRDefault="008F6298" w:rsidP="004E3ABB">
      <w:pPr>
        <w:jc w:val="both"/>
      </w:pPr>
      <w:r>
        <w:t>„samostalno odlučuje o zasnivanju radnog odnosa kada je zbog obavljanja poslova koji ne trpe odgodu potrebno zaposliti osobu na vrijeme do 15 dana“</w:t>
      </w:r>
    </w:p>
    <w:p w:rsidR="008F6298" w:rsidRDefault="008F6298" w:rsidP="004E3ABB">
      <w:pPr>
        <w:jc w:val="both"/>
      </w:pPr>
      <w:r>
        <w:t>U točki 28. iza riječi „sposobnosti“ dodaju se riječi „radnika za kojega postoji osnovana sumnja da mu je psihofizičko zdravlje narušeno u mjeri koja umanjuje njegovu radnu sposobnost“</w:t>
      </w:r>
    </w:p>
    <w:p w:rsidR="008F6298" w:rsidRDefault="008F6298" w:rsidP="004E3ABB">
      <w:pPr>
        <w:jc w:val="both"/>
      </w:pPr>
    </w:p>
    <w:p w:rsidR="00F95468" w:rsidRDefault="00F95468" w:rsidP="004E3ABB">
      <w:pPr>
        <w:jc w:val="both"/>
      </w:pPr>
    </w:p>
    <w:p w:rsidR="00E22D3F" w:rsidRDefault="008F6298" w:rsidP="006B5217">
      <w:pPr>
        <w:jc w:val="center"/>
      </w:pPr>
      <w:r>
        <w:t>Članak 1</w:t>
      </w:r>
      <w:r w:rsidR="00A27BB2">
        <w:t>5</w:t>
      </w:r>
      <w:r>
        <w:t>.</w:t>
      </w:r>
    </w:p>
    <w:p w:rsidR="008F6298" w:rsidRDefault="008F6298" w:rsidP="008F6298">
      <w:pPr>
        <w:jc w:val="both"/>
      </w:pPr>
      <w:r>
        <w:t xml:space="preserve">U članku 111. stavku 4. iza riječi „razrješenju“ </w:t>
      </w:r>
      <w:r w:rsidR="00787D90">
        <w:t xml:space="preserve">briše se točka i </w:t>
      </w:r>
      <w:r>
        <w:t>dodaju se riječi „tajnim glasovanjem</w:t>
      </w:r>
      <w:r w:rsidR="00787D90">
        <w:t>.</w:t>
      </w:r>
      <w:r>
        <w:t>“</w:t>
      </w:r>
    </w:p>
    <w:p w:rsidR="008F6298" w:rsidRDefault="0065370B" w:rsidP="004E3ABB">
      <w:pPr>
        <w:jc w:val="both"/>
      </w:pPr>
      <w:r>
        <w:t>U stavku 5. riječi „povjerenstvo Ministarstva znanosti, obrazovanja i športa“ zamjenjuju se riječju „ministra“.</w:t>
      </w:r>
    </w:p>
    <w:p w:rsidR="0065370B" w:rsidRDefault="0065370B" w:rsidP="004E3ABB">
      <w:pPr>
        <w:jc w:val="both"/>
      </w:pPr>
      <w:r>
        <w:t>U stavku 7. riječi „povjerenstvo Ministarstva znanosti, obrazovanja i športa“ zamjenjuju se riječju „ministra“.</w:t>
      </w:r>
    </w:p>
    <w:p w:rsidR="008F6298" w:rsidRDefault="008F6298" w:rsidP="004E3ABB">
      <w:pPr>
        <w:jc w:val="both"/>
      </w:pPr>
    </w:p>
    <w:p w:rsidR="00F95468" w:rsidRDefault="00F95468" w:rsidP="004E3ABB">
      <w:pPr>
        <w:jc w:val="both"/>
      </w:pPr>
    </w:p>
    <w:p w:rsidR="00E22D3F" w:rsidRDefault="00E16849" w:rsidP="006B5217">
      <w:pPr>
        <w:jc w:val="center"/>
      </w:pPr>
      <w:r>
        <w:t>Članak 1</w:t>
      </w:r>
      <w:r w:rsidR="00A27BB2">
        <w:t>6</w:t>
      </w:r>
      <w:r>
        <w:t>.</w:t>
      </w:r>
    </w:p>
    <w:p w:rsidR="006A2A20" w:rsidRDefault="004E3ABB" w:rsidP="004E3ABB">
      <w:pPr>
        <w:jc w:val="both"/>
      </w:pPr>
      <w:r>
        <w:t xml:space="preserve">U članku </w:t>
      </w:r>
      <w:r w:rsidR="004D6785">
        <w:t>111.a</w:t>
      </w:r>
      <w:r w:rsidR="00753777">
        <w:t xml:space="preserve"> </w:t>
      </w:r>
      <w:r w:rsidR="009D670A">
        <w:t xml:space="preserve">u točki 5. </w:t>
      </w:r>
      <w:r w:rsidR="00DB192F">
        <w:t>riječi „opće nesposobnosti za rad“ zamjenjuju se riječima „potpunog gubitka radne sposobnosti“</w:t>
      </w:r>
      <w:r w:rsidR="009D670A">
        <w:t>.</w:t>
      </w:r>
    </w:p>
    <w:p w:rsidR="003162BE" w:rsidRDefault="003162BE" w:rsidP="004E3ABB">
      <w:pPr>
        <w:jc w:val="both"/>
      </w:pPr>
    </w:p>
    <w:p w:rsidR="00421F3C" w:rsidRDefault="00421F3C" w:rsidP="004E3ABB">
      <w:pPr>
        <w:jc w:val="both"/>
      </w:pPr>
    </w:p>
    <w:p w:rsidR="00E22D3F" w:rsidRDefault="002167ED" w:rsidP="006B5217">
      <w:pPr>
        <w:jc w:val="center"/>
      </w:pPr>
      <w:r>
        <w:t>Članak 1</w:t>
      </w:r>
      <w:r w:rsidR="00A27BB2">
        <w:t>7</w:t>
      </w:r>
      <w:r>
        <w:t>.</w:t>
      </w:r>
    </w:p>
    <w:p w:rsidR="00914792" w:rsidRDefault="00A213D1" w:rsidP="006A2A20">
      <w:pPr>
        <w:jc w:val="both"/>
      </w:pPr>
      <w:r>
        <w:t>U č</w:t>
      </w:r>
      <w:r w:rsidR="00914792">
        <w:t>lank</w:t>
      </w:r>
      <w:r>
        <w:t>u 113</w:t>
      </w:r>
      <w:r w:rsidR="00914792">
        <w:t xml:space="preserve">. </w:t>
      </w:r>
      <w:r>
        <w:t xml:space="preserve"> stavak 2. </w:t>
      </w:r>
      <w:r w:rsidR="00914792">
        <w:t>mijenja se i glasi:</w:t>
      </w:r>
    </w:p>
    <w:p w:rsidR="00A213D1" w:rsidRDefault="00A213D1" w:rsidP="006A2A20">
      <w:pPr>
        <w:jc w:val="both"/>
      </w:pPr>
      <w:r>
        <w:t>„Poslove tajnika može obavljati osoba koja je završila.</w:t>
      </w:r>
    </w:p>
    <w:p w:rsidR="00A213D1" w:rsidRDefault="00A213D1" w:rsidP="00A213D1">
      <w:pPr>
        <w:numPr>
          <w:ilvl w:val="0"/>
          <w:numId w:val="3"/>
        </w:numPr>
        <w:jc w:val="both"/>
      </w:pPr>
      <w:r>
        <w:t xml:space="preserve">sveučilišni diplomski studij pravne struke ili specijalistički diplomski stručni studij javne uprave, </w:t>
      </w:r>
    </w:p>
    <w:p w:rsidR="003162BE" w:rsidRDefault="00A213D1" w:rsidP="003162BE">
      <w:pPr>
        <w:numPr>
          <w:ilvl w:val="0"/>
          <w:numId w:val="3"/>
        </w:numPr>
        <w:jc w:val="both"/>
      </w:pPr>
      <w:r>
        <w:t>preddiplomski stručni studij upravne struke, ako se na natječaj ne javi osoba iz točke a) ovoga stavka.“.</w:t>
      </w:r>
    </w:p>
    <w:p w:rsidR="002167ED" w:rsidRDefault="002167ED" w:rsidP="002167ED">
      <w:pPr>
        <w:jc w:val="both"/>
      </w:pPr>
      <w:r>
        <w:lastRenderedPageBreak/>
        <w:t>U stavku 4. iza riječi „natječaja“ dodaju se riječi „koji se objavljuje na mrežnim stranicama i oglasnoj ploči Hrvatskog zavoda za zapošljavanje te mrežnim stranicama i oglasnoj ploči Škole.</w:t>
      </w:r>
    </w:p>
    <w:p w:rsidR="002167ED" w:rsidRDefault="002167ED" w:rsidP="002167ED">
      <w:pPr>
        <w:jc w:val="both"/>
      </w:pPr>
      <w:r>
        <w:t>Iza stavka 4. dodaje se novi stavak 5. koji glasi:</w:t>
      </w:r>
    </w:p>
    <w:p w:rsidR="002167ED" w:rsidRDefault="002167ED" w:rsidP="002167ED">
      <w:pPr>
        <w:jc w:val="both"/>
      </w:pPr>
      <w:r>
        <w:t>„Iznimno, ravnatelj može samostalno zasnovati radni odnos s tajnikom Škole bez natječaja kada je zbog obavljanja poslova koji ne trpe odgodu potrebno zaposliti osobu na vrijeme do 15 dana, a od šesnaestog dana uz prethodnu suglasnost Školskog odbora bez natječaja na određeno vrijeme, do zasnivanja radnog odnosa na temelju natječaja ili na drugi propisani način, ali ne dulje od 60 dana računajući od prvog dana trajanja tog radnog odnosa.“</w:t>
      </w:r>
    </w:p>
    <w:p w:rsidR="002167ED" w:rsidRDefault="002167ED" w:rsidP="002167ED"/>
    <w:p w:rsidR="00421F3C" w:rsidRDefault="00421F3C" w:rsidP="002167ED"/>
    <w:p w:rsidR="00E22D3F" w:rsidRPr="006B5217" w:rsidRDefault="00741E57" w:rsidP="006B5217">
      <w:pPr>
        <w:jc w:val="center"/>
      </w:pPr>
      <w:r>
        <w:t>Članak 1</w:t>
      </w:r>
      <w:r w:rsidR="00A27BB2">
        <w:t>8</w:t>
      </w:r>
      <w:r>
        <w:t>.</w:t>
      </w:r>
    </w:p>
    <w:p w:rsidR="007B463F" w:rsidRDefault="00C76712" w:rsidP="007B463F">
      <w:pPr>
        <w:jc w:val="both"/>
      </w:pPr>
      <w:r>
        <w:t xml:space="preserve"> U članku 115. </w:t>
      </w:r>
      <w:r w:rsidR="007B463F">
        <w:t>stavku 1. iza riječi „stručni suradnici škole“ briše se točka i dodaju se riječi „i ravnatelj škole.“.</w:t>
      </w:r>
    </w:p>
    <w:p w:rsidR="009A292D" w:rsidRDefault="007B463F" w:rsidP="007B463F">
      <w:pPr>
        <w:jc w:val="both"/>
      </w:pPr>
      <w:r>
        <w:t xml:space="preserve">U </w:t>
      </w:r>
      <w:r w:rsidR="004625E6">
        <w:t xml:space="preserve">stavku 2. </w:t>
      </w:r>
      <w:r w:rsidR="00711F41">
        <w:t>podstavku 1.</w:t>
      </w:r>
      <w:r w:rsidR="00741E57">
        <w:t>i</w:t>
      </w:r>
      <w:r w:rsidR="00711F41">
        <w:t>za riječi „kurikulum“ stavlja se zarez te riječi „i raspravlja o prijedlogu etičkog kodeksa neposrednih nositelja odgojno-obrazovne djelatnosti u školskoj ustanovi i kućno</w:t>
      </w:r>
      <w:r w:rsidR="00741E57">
        <w:t>g reda</w:t>
      </w:r>
      <w:r w:rsidR="00711F41">
        <w:t>.</w:t>
      </w:r>
      <w:r w:rsidR="00741E57">
        <w:t>“</w:t>
      </w:r>
    </w:p>
    <w:p w:rsidR="009A292D" w:rsidRDefault="009A292D" w:rsidP="003162BE"/>
    <w:p w:rsidR="00421F3C" w:rsidRDefault="00421F3C" w:rsidP="003162BE"/>
    <w:p w:rsidR="00F95468" w:rsidRDefault="007B1580" w:rsidP="006B5217">
      <w:pPr>
        <w:jc w:val="center"/>
      </w:pPr>
      <w:r>
        <w:t xml:space="preserve">Članak </w:t>
      </w:r>
      <w:r w:rsidR="009A292D">
        <w:t>1</w:t>
      </w:r>
      <w:r w:rsidR="00A27BB2">
        <w:t>9</w:t>
      </w:r>
      <w:r w:rsidR="00F271E1">
        <w:t>.</w:t>
      </w:r>
    </w:p>
    <w:p w:rsidR="00F271E1" w:rsidRPr="003A6C7B" w:rsidRDefault="00F271E1" w:rsidP="00F271E1">
      <w:pPr>
        <w:jc w:val="both"/>
        <w:rPr>
          <w:color w:val="FF0000"/>
        </w:rPr>
      </w:pPr>
      <w:r>
        <w:t>U</w:t>
      </w:r>
      <w:r w:rsidR="002B3020">
        <w:t xml:space="preserve"> članku 116. stavak 4. mijenja se i glasi:</w:t>
      </w:r>
      <w:r w:rsidR="003A6C7B">
        <w:tab/>
      </w:r>
      <w:r w:rsidR="003A6C7B">
        <w:tab/>
      </w:r>
    </w:p>
    <w:p w:rsidR="002B3020" w:rsidRDefault="002B3020" w:rsidP="00F271E1">
      <w:pPr>
        <w:jc w:val="both"/>
      </w:pPr>
      <w:r>
        <w:t>„Ocjenu iz vladanja utvrđuje razredno vijeće na prijedlog razrednika.“</w:t>
      </w:r>
    </w:p>
    <w:p w:rsidR="003162BE" w:rsidRDefault="003162BE" w:rsidP="00F271E1">
      <w:pPr>
        <w:jc w:val="both"/>
      </w:pPr>
    </w:p>
    <w:p w:rsidR="00421F3C" w:rsidRDefault="00421F3C" w:rsidP="00F271E1">
      <w:pPr>
        <w:jc w:val="both"/>
      </w:pPr>
    </w:p>
    <w:p w:rsidR="00F95468" w:rsidRDefault="00A27BB2" w:rsidP="006B5217">
      <w:pPr>
        <w:jc w:val="center"/>
      </w:pPr>
      <w:r>
        <w:t>Članak 20</w:t>
      </w:r>
      <w:r w:rsidR="00F271E1">
        <w:t>.</w:t>
      </w:r>
    </w:p>
    <w:p w:rsidR="009820DD" w:rsidRPr="003A6C7B" w:rsidRDefault="009820DD" w:rsidP="00F271E1">
      <w:pPr>
        <w:jc w:val="both"/>
        <w:rPr>
          <w:color w:val="FF0000"/>
        </w:rPr>
      </w:pPr>
      <w:r>
        <w:t>U članku 121. stavku 1. briše se točka i dodaju se riječi:</w:t>
      </w:r>
      <w:r w:rsidR="003A6C7B">
        <w:tab/>
      </w:r>
    </w:p>
    <w:p w:rsidR="00F271E1" w:rsidRDefault="009820DD" w:rsidP="00F271E1">
      <w:pPr>
        <w:jc w:val="both"/>
      </w:pPr>
      <w:r>
        <w:t xml:space="preserve">„koja su hrvatski državljani ili koja imaju status azilanta. Dijete – stranca koje je do 1. travnja tekuće godine navršilo šest godina života, Škola će upisati u prvi razred ako mu je odobren stalni boravak, privremeni boravak ili mu je odobrena privremena zaštita.“ </w:t>
      </w:r>
    </w:p>
    <w:p w:rsidR="007B463F" w:rsidRDefault="00B12D64" w:rsidP="00F271E1">
      <w:pPr>
        <w:jc w:val="both"/>
      </w:pPr>
      <w:r>
        <w:t>U stavku 3. riječi „odnosno Gradskog ureda“ brišu se.</w:t>
      </w:r>
    </w:p>
    <w:p w:rsidR="000F36DA" w:rsidRDefault="000F36DA" w:rsidP="00F271E1">
      <w:pPr>
        <w:jc w:val="both"/>
      </w:pPr>
    </w:p>
    <w:p w:rsidR="00421F3C" w:rsidRDefault="00421F3C" w:rsidP="00F271E1">
      <w:pPr>
        <w:jc w:val="both"/>
      </w:pPr>
    </w:p>
    <w:p w:rsidR="00F95468" w:rsidRDefault="000F36DA" w:rsidP="006B5217">
      <w:pPr>
        <w:jc w:val="center"/>
      </w:pPr>
      <w:r>
        <w:t xml:space="preserve">Članak </w:t>
      </w:r>
      <w:r w:rsidR="00A27BB2">
        <w:t>2</w:t>
      </w:r>
      <w:r>
        <w:t>1.</w:t>
      </w:r>
    </w:p>
    <w:p w:rsidR="000F36DA" w:rsidRPr="00EF0930" w:rsidRDefault="000F36DA" w:rsidP="000F36DA">
      <w:pPr>
        <w:rPr>
          <w:color w:val="FF0000"/>
        </w:rPr>
      </w:pPr>
      <w:r>
        <w:t>Članak 124. mijenja se i glasi:</w:t>
      </w:r>
      <w:r w:rsidR="00EF0930">
        <w:tab/>
      </w:r>
    </w:p>
    <w:p w:rsidR="000F36DA" w:rsidRDefault="000F36DA" w:rsidP="000F36DA">
      <w:r>
        <w:t>„Psihofizičko stanje djeteta odnosno učenika radi prijevremenog upisa, odgode ili privremenog oslobađanja od upisa u prvi razred, privremenog oslobađanja već započetog školovanja i radi utvrđivanja primjerenog školovanja utvrđuje stručno povjerenstvo Ureda državne uprave nadležno za poslove obrazovanja.</w:t>
      </w:r>
    </w:p>
    <w:p w:rsidR="00A41287" w:rsidRDefault="000F36DA" w:rsidP="00F271E1">
      <w:pPr>
        <w:jc w:val="both"/>
      </w:pPr>
      <w:r>
        <w:t>Dijete, odnosno učenik kojemu je zbog teškog oštećenja zdravlja onemogućeno redovito školovanje ili koje ima višestruke teškoće, a čiji su roditelji u skladu s posebnim propisima stekli pravo na status roditelja njegovatelja, odnosno dijete koje je s obzirom na vrstu, stupanj i težinu oštećenju steklo pravo na skrb izvan vlastite obitelji radi osposobljavanja na samozbrinjavanje u domu socijalne skrbi ili pravo na pomoć i njegu u kući, u sklopu kojeg se osigurava pružanje usluga psihosocijalne pomoći, može se privremeno osloboditi upisa u prvi razred osnovne škole, odnosno privremeno osloboditi već započetog školovanja.“</w:t>
      </w:r>
    </w:p>
    <w:p w:rsidR="00421F3C" w:rsidRDefault="00421F3C" w:rsidP="00F271E1">
      <w:pPr>
        <w:jc w:val="both"/>
      </w:pPr>
    </w:p>
    <w:p w:rsidR="005A1B84" w:rsidRDefault="005A1B84" w:rsidP="00F271E1">
      <w:pPr>
        <w:jc w:val="both"/>
      </w:pPr>
    </w:p>
    <w:p w:rsidR="00421F3C" w:rsidRDefault="00421F3C" w:rsidP="00F271E1">
      <w:pPr>
        <w:jc w:val="both"/>
      </w:pPr>
    </w:p>
    <w:p w:rsidR="00F95468" w:rsidRDefault="00A41287" w:rsidP="006B5217">
      <w:pPr>
        <w:jc w:val="center"/>
      </w:pPr>
      <w:r>
        <w:lastRenderedPageBreak/>
        <w:t>Članak 2</w:t>
      </w:r>
      <w:r w:rsidR="00A27BB2">
        <w:t>2</w:t>
      </w:r>
      <w:r>
        <w:t>.</w:t>
      </w:r>
    </w:p>
    <w:p w:rsidR="002B3020" w:rsidRPr="0054075A" w:rsidRDefault="002B3020" w:rsidP="00F271E1">
      <w:pPr>
        <w:jc w:val="both"/>
        <w:rPr>
          <w:color w:val="FF0000"/>
        </w:rPr>
      </w:pPr>
      <w:r>
        <w:t xml:space="preserve">Članak 127. mijenja se i glasi: </w:t>
      </w:r>
      <w:r w:rsidR="0054075A">
        <w:tab/>
      </w:r>
      <w:r w:rsidR="0054075A">
        <w:tab/>
      </w:r>
      <w:r w:rsidR="0054075A">
        <w:tab/>
      </w:r>
    </w:p>
    <w:p w:rsidR="001C7B2B" w:rsidRDefault="001C7B2B" w:rsidP="00F271E1">
      <w:pPr>
        <w:jc w:val="both"/>
      </w:pPr>
      <w:r>
        <w:tab/>
      </w:r>
      <w:r w:rsidR="002B3020">
        <w:t>„Redoviti učenik može tijekom obrazovanja</w:t>
      </w:r>
      <w:r>
        <w:t xml:space="preserve"> prijeći iz jedne škole u</w:t>
      </w:r>
      <w:r w:rsidR="00934131">
        <w:t xml:space="preserve"> </w:t>
      </w:r>
      <w:r>
        <w:t>drugu koja ostvaruje isti obrazovni program, najkasnije do početka drugog polugodišta.</w:t>
      </w:r>
    </w:p>
    <w:p w:rsidR="001C7B2B" w:rsidRDefault="001C7B2B" w:rsidP="00F271E1">
      <w:pPr>
        <w:jc w:val="both"/>
      </w:pPr>
      <w:r>
        <w:tab/>
        <w:t>Na zahtjev roditelja, odluku o prelasku iz jedne škole u drugu koja provodi isti obrazovni program donosi Učiteljsko vijeće, vodeći računa o tome da odluka ne utječe na kvalitetu odgojno-obrazovnog procesa uz poštovanje propisanih pedagoških standarda.</w:t>
      </w:r>
    </w:p>
    <w:p w:rsidR="00490F27" w:rsidRDefault="001C7B2B" w:rsidP="00F271E1">
      <w:pPr>
        <w:jc w:val="both"/>
      </w:pPr>
      <w:r>
        <w:tab/>
        <w:t xml:space="preserve">Škola iz koje učenik odlazi izdaje prijepis ocjena i ispisuje učenika u roku od sedam dana od dana primitka obavijesti </w:t>
      </w:r>
      <w:r w:rsidR="00490F27">
        <w:t>i upisa učenika u drugu školu.</w:t>
      </w:r>
    </w:p>
    <w:p w:rsidR="00490F27" w:rsidRDefault="00490F27" w:rsidP="00F271E1">
      <w:pPr>
        <w:jc w:val="both"/>
      </w:pPr>
      <w:r>
        <w:tab/>
        <w:t>Iznimno od stavka 1. ovoga članka, ako se učenik preseli iz jednog mjesta u drugo, škola koja ostvaruje isti obrazovni program u drugom mjestu dužna je u</w:t>
      </w:r>
      <w:r w:rsidR="00E60238">
        <w:t>p</w:t>
      </w:r>
      <w:r>
        <w:t>isati učenika i nakon kraja prvog polugodišta.</w:t>
      </w:r>
    </w:p>
    <w:p w:rsidR="002B3020" w:rsidRDefault="00490F27" w:rsidP="00F271E1">
      <w:pPr>
        <w:jc w:val="both"/>
      </w:pPr>
      <w:r>
        <w:tab/>
        <w:t>Iznimno od stavka 1. ovoga članka, škola je dužna upisati učenika i nakon kraja prvog polugodišta ako je učeniku izrečena pedagoška mjera preseljenja u drugu školu.“</w:t>
      </w:r>
    </w:p>
    <w:p w:rsidR="00F95468" w:rsidRDefault="00F95468" w:rsidP="00F95468"/>
    <w:p w:rsidR="00F95468" w:rsidRDefault="00F95468" w:rsidP="00F95468"/>
    <w:p w:rsidR="00F95468" w:rsidRDefault="00F271E1" w:rsidP="006B5217">
      <w:pPr>
        <w:jc w:val="center"/>
      </w:pPr>
      <w:r>
        <w:t xml:space="preserve">Članak </w:t>
      </w:r>
      <w:r w:rsidR="001818BA">
        <w:t>2</w:t>
      </w:r>
      <w:r w:rsidR="00A27BB2">
        <w:t>3</w:t>
      </w:r>
      <w:r>
        <w:t>.</w:t>
      </w:r>
    </w:p>
    <w:p w:rsidR="00F271E1" w:rsidRDefault="00F271E1" w:rsidP="00F271E1">
      <w:pPr>
        <w:jc w:val="both"/>
      </w:pPr>
      <w:r>
        <w:tab/>
        <w:t xml:space="preserve">U članku </w:t>
      </w:r>
      <w:r w:rsidR="00490F27">
        <w:t>129</w:t>
      </w:r>
      <w:r>
        <w:t xml:space="preserve">. stavku 1. </w:t>
      </w:r>
      <w:r w:rsidR="00490F27">
        <w:t xml:space="preserve">podstavku 6. iza </w:t>
      </w:r>
      <w:r>
        <w:t>riječi "</w:t>
      </w:r>
      <w:r w:rsidR="00490F27">
        <w:t>kućnog reda</w:t>
      </w:r>
      <w:r>
        <w:t xml:space="preserve">" </w:t>
      </w:r>
      <w:r w:rsidR="00490F27">
        <w:t>dodaju se riječi</w:t>
      </w:r>
      <w:r>
        <w:t xml:space="preserve"> "</w:t>
      </w:r>
      <w:r w:rsidR="00490F27">
        <w:t>i izradi etičkog kodeksa neposrednih nositelja odgojno-obrazovne djelatnosti u školskoj ustanovi</w:t>
      </w:r>
      <w:r>
        <w:t>"</w:t>
      </w:r>
      <w:r w:rsidR="000D7C49">
        <w:tab/>
      </w:r>
      <w:r w:rsidR="000D7C49">
        <w:tab/>
      </w:r>
    </w:p>
    <w:p w:rsidR="005A1B84" w:rsidRDefault="005A1B84" w:rsidP="00F271E1">
      <w:pPr>
        <w:jc w:val="both"/>
      </w:pPr>
    </w:p>
    <w:p w:rsidR="005A1B84" w:rsidRPr="000D7C49" w:rsidRDefault="005A1B84" w:rsidP="00F271E1">
      <w:pPr>
        <w:jc w:val="both"/>
        <w:rPr>
          <w:color w:val="FF0000"/>
        </w:rPr>
      </w:pPr>
    </w:p>
    <w:p w:rsidR="00F95468" w:rsidRDefault="00CA10C9" w:rsidP="006B5217">
      <w:pPr>
        <w:jc w:val="center"/>
      </w:pPr>
      <w:r>
        <w:t xml:space="preserve">Članak </w:t>
      </w:r>
      <w:r w:rsidR="002B16DD">
        <w:t>2</w:t>
      </w:r>
      <w:r w:rsidR="00A27BB2">
        <w:t>4</w:t>
      </w:r>
      <w:r>
        <w:t>.</w:t>
      </w:r>
    </w:p>
    <w:p w:rsidR="002F02F9" w:rsidRPr="000D7C49" w:rsidRDefault="00695101" w:rsidP="00CA10C9">
      <w:pPr>
        <w:jc w:val="both"/>
        <w:rPr>
          <w:color w:val="FF0000"/>
        </w:rPr>
      </w:pPr>
      <w:r>
        <w:t xml:space="preserve"> Članak 134. mijenja se i glasi:</w:t>
      </w:r>
      <w:r w:rsidR="000D7C49">
        <w:tab/>
      </w:r>
    </w:p>
    <w:p w:rsidR="00695101" w:rsidRDefault="00695101" w:rsidP="00CA10C9">
      <w:pPr>
        <w:jc w:val="both"/>
      </w:pPr>
      <w:r>
        <w:tab/>
        <w:t>„Učenik ili roditelj koji nije zadovoljan zaključenom ocjenom iz pojedinog nastavnog predmeta ima pravo u roku od dva dana od završetka nastavne godine podnijeti zahtjev Učiteljskom vijeću radi polaganja ispita pred povjerenstvom.</w:t>
      </w:r>
    </w:p>
    <w:p w:rsidR="00695101" w:rsidRDefault="00695101" w:rsidP="00CA10C9">
      <w:pPr>
        <w:jc w:val="both"/>
      </w:pPr>
      <w:r>
        <w:tab/>
        <w:t>Polaganje ispita iz stavka 1. ovoga članka provodi se u roku od dva dana od dana podnošenja zahtjeva.</w:t>
      </w:r>
    </w:p>
    <w:p w:rsidR="00695101" w:rsidRDefault="00695101" w:rsidP="00CA10C9">
      <w:pPr>
        <w:jc w:val="both"/>
      </w:pPr>
      <w:r>
        <w:tab/>
        <w:t>Povjerenstvo čine tri člana koje određuje Učiteljsko vijeće.</w:t>
      </w:r>
    </w:p>
    <w:p w:rsidR="00695101" w:rsidRDefault="00695101" w:rsidP="00CA10C9">
      <w:pPr>
        <w:jc w:val="both"/>
      </w:pPr>
      <w:r>
        <w:tab/>
        <w:t>Ako je povjerenstvo na ispitu utvrdilo prolaznu ocjenu, ocjena povjerenstva je konačna.</w:t>
      </w:r>
    </w:p>
    <w:p w:rsidR="00695101" w:rsidRDefault="00695101" w:rsidP="00CA10C9">
      <w:pPr>
        <w:jc w:val="both"/>
      </w:pPr>
      <w:r>
        <w:tab/>
        <w:t>U slučaju da je povjerenstvo učeniku utvrdilo ocjenu nedovoljan (1), a učenik ima zaključenu ocjenu nedovoljan (1) iz najviše dvaju nastavnih predmeta, upućuje ga se na dopunski rad.</w:t>
      </w:r>
    </w:p>
    <w:p w:rsidR="00695101" w:rsidRDefault="00695101" w:rsidP="00CA10C9">
      <w:pPr>
        <w:jc w:val="both"/>
      </w:pPr>
      <w:r>
        <w:tab/>
        <w:t>Učenici polažu ispit sukladno Pravilniku o polaganju razrednih i predmetnih ispita.</w:t>
      </w:r>
    </w:p>
    <w:p w:rsidR="00CF6297" w:rsidRDefault="00695101" w:rsidP="00CA10C9">
      <w:pPr>
        <w:jc w:val="both"/>
      </w:pPr>
      <w:r>
        <w:tab/>
        <w:t>Učenik ili roditelj koji nije zadovoljan ocjenom iz vladanja može u roku od dva dana podnijeti zahtjev Učiteljskom vijeću radi preispitivanja ocjene. Odluka o ocjeni iz vladanja Učiteljskog vijeća je konačna.</w:t>
      </w:r>
      <w:r w:rsidR="00CF6297">
        <w:t>“</w:t>
      </w:r>
    </w:p>
    <w:p w:rsidR="00CF6297" w:rsidRDefault="00CF6297" w:rsidP="00CA10C9">
      <w:pPr>
        <w:jc w:val="both"/>
      </w:pPr>
    </w:p>
    <w:p w:rsidR="006B5217" w:rsidRDefault="006B5217" w:rsidP="00CA10C9">
      <w:pPr>
        <w:jc w:val="both"/>
      </w:pPr>
    </w:p>
    <w:p w:rsidR="00E22D3F" w:rsidRDefault="00CF6297" w:rsidP="006B5217">
      <w:pPr>
        <w:jc w:val="center"/>
      </w:pPr>
      <w:r>
        <w:t xml:space="preserve">Članak </w:t>
      </w:r>
      <w:r w:rsidR="002B16DD">
        <w:t>2</w:t>
      </w:r>
      <w:r w:rsidR="00A27BB2">
        <w:t>5</w:t>
      </w:r>
      <w:r>
        <w:t>.</w:t>
      </w:r>
    </w:p>
    <w:p w:rsidR="00CF6297" w:rsidRPr="000D7C49" w:rsidRDefault="00CF6297" w:rsidP="000D7C49">
      <w:pPr>
        <w:jc w:val="both"/>
        <w:rPr>
          <w:color w:val="FF0000"/>
        </w:rPr>
      </w:pPr>
      <w:r>
        <w:t>Članak 136. mijenja se i glasi:</w:t>
      </w:r>
      <w:r w:rsidR="000D7C49">
        <w:tab/>
      </w:r>
    </w:p>
    <w:p w:rsidR="00CF6297" w:rsidRDefault="00CF6297" w:rsidP="00CF6297">
      <w:pPr>
        <w:jc w:val="both"/>
      </w:pPr>
      <w:r>
        <w:tab/>
        <w:t>„Za učenika koji na kraju nastavne godine ima ocjenu nedovoljan (1) iz najviše dva nastavna predmeta, Škola je dužna organizirati pomoć u učenju i nadoknađivanju znanja kroz dopunski rad koji je učenik dužan pohađati.</w:t>
      </w:r>
    </w:p>
    <w:p w:rsidR="00CF6297" w:rsidRDefault="00CF6297" w:rsidP="00CF6297">
      <w:pPr>
        <w:jc w:val="both"/>
      </w:pPr>
      <w:r>
        <w:lastRenderedPageBreak/>
        <w:tab/>
        <w:t>Trajanje dopunskog rada iz stavka 1. ovoga članka utvrđuje Učiteljsko vijeće po nastavnim predmetima i ne može biti kraće od 10 i dulje od 25 sati po nastavnom predmetu.</w:t>
      </w:r>
    </w:p>
    <w:p w:rsidR="00CF6297" w:rsidRDefault="00CF6297" w:rsidP="00CF6297">
      <w:pPr>
        <w:jc w:val="both"/>
      </w:pPr>
      <w:r>
        <w:tab/>
        <w:t>U slučaju da učenik tijekom dopunskog rada iz stavka 1. ovoga članka ostvari očekivane ishode, učitelj mu zaključuje prolaznu ocjenu. S ocjenom ili potrebom upućivanja na popravni ispit učitelj je dužan upoznati učenika na zadnjem satu dopunskog rada.</w:t>
      </w:r>
    </w:p>
    <w:p w:rsidR="00CF6297" w:rsidRDefault="00CF6297" w:rsidP="00CF6297">
      <w:pPr>
        <w:jc w:val="both"/>
      </w:pPr>
      <w:r>
        <w:tab/>
        <w:t>Ako se učeniku od četvrtog do osmog razreda nakon dopunskog rada ne zaključi prolazna ocjena, učenik se upućuje na popravni ispit koji se održava krajem školske godine, a najkasnije do 25. kolovoza tekuće godine.“</w:t>
      </w:r>
    </w:p>
    <w:p w:rsidR="00153603" w:rsidRPr="00153603" w:rsidRDefault="00153603" w:rsidP="00153603">
      <w:pPr>
        <w:pStyle w:val="Normal1"/>
        <w:jc w:val="both"/>
      </w:pPr>
      <w:r>
        <w:rPr>
          <w:rFonts w:eastAsia="Comic Sans MS"/>
          <w:sz w:val="24"/>
        </w:rPr>
        <w:tab/>
      </w:r>
      <w:r w:rsidRPr="00153603">
        <w:rPr>
          <w:rFonts w:eastAsia="Comic Sans MS"/>
          <w:sz w:val="24"/>
        </w:rPr>
        <w:t>Učenici koji na kraju nastavne godine imaju ocjenu nedovoljan iz tri (3) ili više nastavnih predmeta, upućuju se na ponavljanje razreda.</w:t>
      </w:r>
    </w:p>
    <w:p w:rsidR="003162BE" w:rsidRDefault="003162BE" w:rsidP="00CF6297">
      <w:pPr>
        <w:jc w:val="both"/>
      </w:pPr>
    </w:p>
    <w:p w:rsidR="006B5217" w:rsidRDefault="006B5217" w:rsidP="00CF6297">
      <w:pPr>
        <w:jc w:val="both"/>
      </w:pPr>
    </w:p>
    <w:p w:rsidR="00CF6297" w:rsidRDefault="00CF6297" w:rsidP="006B5217">
      <w:pPr>
        <w:jc w:val="center"/>
      </w:pPr>
      <w:r>
        <w:t xml:space="preserve">Članak </w:t>
      </w:r>
      <w:r w:rsidR="000F17CB">
        <w:t>2</w:t>
      </w:r>
      <w:r w:rsidR="00A27BB2">
        <w:t>6</w:t>
      </w:r>
      <w:r>
        <w:t>.</w:t>
      </w:r>
    </w:p>
    <w:p w:rsidR="00CF6297" w:rsidRPr="000D7C49" w:rsidRDefault="00CF6297" w:rsidP="00CF6297">
      <w:pPr>
        <w:rPr>
          <w:color w:val="FF0000"/>
        </w:rPr>
      </w:pPr>
      <w:r>
        <w:t>Članak 138. mijenja se i glasi:</w:t>
      </w:r>
      <w:r w:rsidR="000D7C49">
        <w:tab/>
      </w:r>
    </w:p>
    <w:p w:rsidR="00E351BD" w:rsidRDefault="00CF6297" w:rsidP="00CF6297">
      <w:pPr>
        <w:jc w:val="both"/>
      </w:pPr>
      <w:r>
        <w:tab/>
        <w:t>„Termine održavanja popravnih ispita određuje Učiteljsko vijeće te ih objavljuje na mrežnim stranicama i oglasnoj ploči Škole.“</w:t>
      </w:r>
    </w:p>
    <w:p w:rsidR="003162BE" w:rsidRDefault="003162BE" w:rsidP="00CF6297">
      <w:pPr>
        <w:jc w:val="both"/>
      </w:pPr>
    </w:p>
    <w:p w:rsidR="006B5217" w:rsidRDefault="006B5217" w:rsidP="00CF6297">
      <w:pPr>
        <w:jc w:val="both"/>
      </w:pPr>
    </w:p>
    <w:p w:rsidR="00E22D3F" w:rsidRDefault="00E351BD" w:rsidP="006B5217">
      <w:pPr>
        <w:jc w:val="center"/>
      </w:pPr>
      <w:r>
        <w:t>Članak</w:t>
      </w:r>
      <w:r w:rsidR="008900C4">
        <w:t xml:space="preserve"> 2</w:t>
      </w:r>
      <w:r w:rsidR="00A27BB2">
        <w:t>7</w:t>
      </w:r>
      <w:r>
        <w:t>.</w:t>
      </w:r>
    </w:p>
    <w:p w:rsidR="003162BE" w:rsidRDefault="00E351BD" w:rsidP="00E351BD">
      <w:r>
        <w:t>Članak 143. briše se.</w:t>
      </w:r>
      <w:r w:rsidR="000D7C49">
        <w:t xml:space="preserve"> </w:t>
      </w:r>
    </w:p>
    <w:p w:rsidR="006B5217" w:rsidRDefault="006B5217" w:rsidP="00E351BD"/>
    <w:p w:rsidR="006B5217" w:rsidRPr="006B5217" w:rsidRDefault="006B5217" w:rsidP="00E351BD">
      <w:pPr>
        <w:rPr>
          <w:color w:val="FF0000"/>
        </w:rPr>
      </w:pPr>
    </w:p>
    <w:p w:rsidR="00E22D3F" w:rsidRDefault="003452B7" w:rsidP="006B5217">
      <w:pPr>
        <w:jc w:val="center"/>
      </w:pPr>
      <w:r>
        <w:t xml:space="preserve">Članak </w:t>
      </w:r>
      <w:r w:rsidR="00F005B6">
        <w:t>2</w:t>
      </w:r>
      <w:r w:rsidR="00A27BB2">
        <w:t>8</w:t>
      </w:r>
      <w:r>
        <w:t>.</w:t>
      </w:r>
    </w:p>
    <w:p w:rsidR="00104F5C" w:rsidRPr="000D7C49" w:rsidRDefault="000D7C49" w:rsidP="00104F5C">
      <w:pPr>
        <w:jc w:val="both"/>
        <w:rPr>
          <w:color w:val="FF0000"/>
        </w:rPr>
      </w:pPr>
      <w:r>
        <w:t xml:space="preserve"> </w:t>
      </w:r>
      <w:r>
        <w:tab/>
      </w:r>
      <w:r w:rsidR="00104F5C">
        <w:t>U članku 181. stavku 1. podstavku 6. iza riječi „reda“ dodaju se riječi „i etičkog kodeksa neposrednih nositelja odgojno-obrazovne djelatnosti u Školi.“</w:t>
      </w:r>
      <w:r>
        <w:t xml:space="preserve"> </w:t>
      </w:r>
    </w:p>
    <w:p w:rsidR="00B6451A" w:rsidRDefault="00B6451A" w:rsidP="00104F5C">
      <w:pPr>
        <w:jc w:val="both"/>
      </w:pPr>
    </w:p>
    <w:p w:rsidR="00FB71C6" w:rsidRDefault="00FB71C6" w:rsidP="00104F5C">
      <w:pPr>
        <w:jc w:val="both"/>
      </w:pPr>
    </w:p>
    <w:p w:rsidR="00E22D3F" w:rsidRDefault="00E8237D" w:rsidP="006B5217">
      <w:pPr>
        <w:jc w:val="center"/>
      </w:pPr>
      <w:r>
        <w:t xml:space="preserve">Članak </w:t>
      </w:r>
      <w:r w:rsidR="003F2C39">
        <w:t>2</w:t>
      </w:r>
      <w:r w:rsidR="00A27BB2">
        <w:t>9</w:t>
      </w:r>
      <w:r>
        <w:t xml:space="preserve">. </w:t>
      </w:r>
    </w:p>
    <w:p w:rsidR="00692EFA" w:rsidRPr="000D7C49" w:rsidRDefault="00692EFA" w:rsidP="00E8237D">
      <w:pPr>
        <w:jc w:val="both"/>
        <w:rPr>
          <w:color w:val="FF0000"/>
        </w:rPr>
      </w:pPr>
      <w:r>
        <w:t>U članku 183. dodaje se novi stavak 2. koji glasi:</w:t>
      </w:r>
      <w:r w:rsidR="000D7C49">
        <w:tab/>
      </w:r>
    </w:p>
    <w:p w:rsidR="00692EFA" w:rsidRDefault="00692EFA" w:rsidP="00E8237D">
      <w:pPr>
        <w:jc w:val="both"/>
      </w:pPr>
      <w:r>
        <w:t>„Na kraju školske godine učenici dobivaju svjedodžbu o postignutom uspjehu.“</w:t>
      </w:r>
    </w:p>
    <w:p w:rsidR="00692EFA" w:rsidRDefault="00692EFA" w:rsidP="00E8237D">
      <w:pPr>
        <w:jc w:val="both"/>
      </w:pPr>
    </w:p>
    <w:p w:rsidR="00FB71C6" w:rsidRDefault="00FB71C6" w:rsidP="00E8237D">
      <w:pPr>
        <w:jc w:val="both"/>
      </w:pPr>
    </w:p>
    <w:p w:rsidR="00E22D3F" w:rsidRDefault="00692EFA" w:rsidP="006B5217">
      <w:pPr>
        <w:jc w:val="center"/>
      </w:pPr>
      <w:r>
        <w:t xml:space="preserve">Članak </w:t>
      </w:r>
      <w:r w:rsidR="00A27BB2">
        <w:t>30</w:t>
      </w:r>
      <w:r>
        <w:t>.</w:t>
      </w:r>
    </w:p>
    <w:p w:rsidR="00692EFA" w:rsidRDefault="00692EFA" w:rsidP="00692EFA">
      <w:r>
        <w:t>U članku 193. u stavku 1. iza podstavka 7. dodaju se podstavak 8. i 9. koji glase:</w:t>
      </w:r>
    </w:p>
    <w:p w:rsidR="00692EFA" w:rsidRDefault="00692EFA" w:rsidP="00692EFA">
      <w:pPr>
        <w:numPr>
          <w:ilvl w:val="0"/>
          <w:numId w:val="1"/>
        </w:numPr>
      </w:pPr>
      <w:r>
        <w:t>predlaže svog predstavnika u Školski odbor</w:t>
      </w:r>
    </w:p>
    <w:p w:rsidR="00692EFA" w:rsidRDefault="00692EFA" w:rsidP="00692EFA">
      <w:pPr>
        <w:numPr>
          <w:ilvl w:val="0"/>
          <w:numId w:val="1"/>
        </w:numPr>
      </w:pPr>
      <w:r>
        <w:t>glasuje o kandidatu za ravnatelja Škole.</w:t>
      </w:r>
    </w:p>
    <w:p w:rsidR="00692EFA" w:rsidRDefault="00692EFA" w:rsidP="00692EFA">
      <w:pPr>
        <w:ind w:left="360"/>
        <w:rPr>
          <w:color w:val="FF0000"/>
        </w:rPr>
      </w:pPr>
      <w:r>
        <w:t>Dosadašnji podstavak 8. postaje podstavak 10.</w:t>
      </w:r>
      <w:r w:rsidR="000D7C49">
        <w:t xml:space="preserve"> </w:t>
      </w:r>
    </w:p>
    <w:p w:rsidR="008218A6" w:rsidRPr="006B5217" w:rsidRDefault="008218A6" w:rsidP="006B5217">
      <w:pPr>
        <w:jc w:val="both"/>
      </w:pPr>
    </w:p>
    <w:p w:rsidR="008218A6" w:rsidRPr="006B5217" w:rsidRDefault="008218A6" w:rsidP="006B5217">
      <w:pPr>
        <w:jc w:val="both"/>
      </w:pPr>
    </w:p>
    <w:p w:rsidR="00545E04" w:rsidRDefault="00760B25" w:rsidP="006B5217">
      <w:pPr>
        <w:jc w:val="center"/>
      </w:pPr>
      <w:r>
        <w:t xml:space="preserve">Članak </w:t>
      </w:r>
      <w:r w:rsidR="00A27BB2">
        <w:t>31</w:t>
      </w:r>
      <w:r>
        <w:t>.</w:t>
      </w:r>
    </w:p>
    <w:p w:rsidR="00E22D3F" w:rsidRPr="0011437B" w:rsidRDefault="00760B25" w:rsidP="00760B25">
      <w:pPr>
        <w:rPr>
          <w:color w:val="FF0000"/>
        </w:rPr>
      </w:pPr>
      <w:r>
        <w:t>U članku 201. iza stavka 3. dodaju se stavci 4., 5. i 6. koji glase:</w:t>
      </w:r>
      <w:r w:rsidR="0011437B">
        <w:t xml:space="preserve"> </w:t>
      </w:r>
    </w:p>
    <w:p w:rsidR="00760B25" w:rsidRDefault="00760B25" w:rsidP="00760B25">
      <w:pPr>
        <w:jc w:val="both"/>
      </w:pPr>
      <w:r>
        <w:t>„Skup radnika obvezno se saziva u postupku izbora i imenovanja ravnatelja Škole u roku od osam dana od sjednice Školskog odbora na kojoj su utvrđeni kandidati koji ispunjavaju uvjete natječaja za ravnatelja Škole i koji su ponude dostaviti u propisanom roku.</w:t>
      </w:r>
    </w:p>
    <w:p w:rsidR="00760B25" w:rsidRDefault="00760B25" w:rsidP="00760B25">
      <w:pPr>
        <w:jc w:val="both"/>
      </w:pPr>
      <w:r>
        <w:t>Skup radnika iz stavka 4. ovog članka saziva član Školskog odbora kojeg je imenovalo radničko vijeće odnosno koji je izabran kao predstavnik radnika u Školskom odboru, a u slučaju njegove spriječenosti predsjednik Školskog odbora.</w:t>
      </w:r>
    </w:p>
    <w:p w:rsidR="00692EFA" w:rsidRDefault="00760B25" w:rsidP="00E8237D">
      <w:pPr>
        <w:jc w:val="both"/>
      </w:pPr>
      <w:r>
        <w:lastRenderedPageBreak/>
        <w:t>O pitanjima iz svoje nadležnosti skup radnika odlučuje većinom glasova nazočnih radnika, javnim glasovanjem, osim kada je zakonom odnosno odredbama ovog Statuta određeno drugačije.“</w:t>
      </w:r>
    </w:p>
    <w:p w:rsidR="00692EFA" w:rsidRDefault="00692EFA" w:rsidP="00E8237D">
      <w:pPr>
        <w:jc w:val="both"/>
      </w:pPr>
    </w:p>
    <w:p w:rsidR="00FB71C6" w:rsidRDefault="00FB71C6" w:rsidP="00E8237D">
      <w:pPr>
        <w:jc w:val="both"/>
      </w:pPr>
    </w:p>
    <w:p w:rsidR="00692EFA" w:rsidRDefault="00CF2AF0" w:rsidP="00CF2AF0">
      <w:pPr>
        <w:jc w:val="center"/>
      </w:pPr>
      <w:r>
        <w:t>Članak 3</w:t>
      </w:r>
      <w:r w:rsidR="00A27BB2">
        <w:t>2</w:t>
      </w:r>
      <w:r>
        <w:t>.</w:t>
      </w:r>
    </w:p>
    <w:p w:rsidR="00A3478D" w:rsidRPr="0011437B" w:rsidRDefault="00E8237D" w:rsidP="00E8237D">
      <w:pPr>
        <w:jc w:val="both"/>
        <w:rPr>
          <w:color w:val="FF0000"/>
        </w:rPr>
      </w:pPr>
      <w:r>
        <w:t xml:space="preserve">Članak 211.a </w:t>
      </w:r>
      <w:r w:rsidR="00A3478D">
        <w:t>briše se.</w:t>
      </w:r>
      <w:r w:rsidR="0011437B">
        <w:t xml:space="preserve"> </w:t>
      </w:r>
    </w:p>
    <w:p w:rsidR="00A3478D" w:rsidRDefault="00A3478D" w:rsidP="00E8237D">
      <w:pPr>
        <w:jc w:val="both"/>
      </w:pPr>
    </w:p>
    <w:p w:rsidR="00FB71C6" w:rsidRDefault="00FB71C6" w:rsidP="00E8237D">
      <w:pPr>
        <w:jc w:val="both"/>
      </w:pPr>
    </w:p>
    <w:p w:rsidR="00545E04" w:rsidRDefault="00A3478D" w:rsidP="006B5217">
      <w:pPr>
        <w:jc w:val="center"/>
      </w:pPr>
      <w:r>
        <w:t xml:space="preserve">Članak </w:t>
      </w:r>
      <w:r w:rsidR="003F2C39">
        <w:t>3</w:t>
      </w:r>
      <w:r w:rsidR="00A27BB2">
        <w:t>3</w:t>
      </w:r>
      <w:r>
        <w:t>.</w:t>
      </w:r>
    </w:p>
    <w:p w:rsidR="00CF2AF0" w:rsidRDefault="00CF2AF0" w:rsidP="00124937">
      <w:pPr>
        <w:jc w:val="both"/>
      </w:pPr>
      <w:r>
        <w:t>Odredba iz članka</w:t>
      </w:r>
      <w:r w:rsidR="00124937">
        <w:t xml:space="preserve"> 103. stavak 4. primjenjuje se od 1. siječnja 2017. godine</w:t>
      </w:r>
    </w:p>
    <w:p w:rsidR="00124937" w:rsidRDefault="00124937" w:rsidP="00CF2AF0"/>
    <w:p w:rsidR="00FB71C6" w:rsidRDefault="00FB71C6" w:rsidP="00CF2AF0"/>
    <w:p w:rsidR="00545E04" w:rsidRDefault="00124937" w:rsidP="006B5217">
      <w:pPr>
        <w:jc w:val="center"/>
      </w:pPr>
      <w:r>
        <w:t>Članak 3</w:t>
      </w:r>
      <w:r w:rsidR="00A27BB2">
        <w:t>4</w:t>
      </w:r>
      <w:r>
        <w:t>.</w:t>
      </w:r>
    </w:p>
    <w:p w:rsidR="00124937" w:rsidRDefault="00124937" w:rsidP="00124937">
      <w:pPr>
        <w:jc w:val="both"/>
      </w:pPr>
      <w:r>
        <w:t>Do stupanja na snagu pravilnika ministra ministarstva nadležnog za osnovno školstvo kojim se propisuju kriteriji za izricanje pedagoških mjera, Škola će izricati pedagoške mjere sukladno odredbama članaka 159. do 171. Nakon stupanja na snagu pravilnika, odredbe iz članaka 159. do 171. ovog Statuta stavljaju se van snage.</w:t>
      </w:r>
    </w:p>
    <w:p w:rsidR="00CF2AF0" w:rsidRDefault="00CF2AF0" w:rsidP="00CF2AF0">
      <w:pPr>
        <w:jc w:val="center"/>
      </w:pPr>
    </w:p>
    <w:p w:rsidR="00CF2AF0" w:rsidRDefault="001D18B2" w:rsidP="008D1034">
      <w:pPr>
        <w:jc w:val="both"/>
      </w:pPr>
      <w:r>
        <w:t>Ove izmjene i dopune Statuta stupaju na snagu osmoga dana od dana objave na oglasnoj ploči Škole.</w:t>
      </w:r>
    </w:p>
    <w:p w:rsidR="005A1B84" w:rsidRDefault="005A1B84" w:rsidP="005A1B84"/>
    <w:p w:rsidR="00A3478D" w:rsidRDefault="00A3478D" w:rsidP="00A3478D"/>
    <w:p w:rsidR="00931333" w:rsidRDefault="00931333" w:rsidP="00D5571C">
      <w:pPr>
        <w:pStyle w:val="Tijeloteksta"/>
        <w:rPr>
          <w:bCs/>
        </w:rPr>
      </w:pPr>
    </w:p>
    <w:p w:rsidR="00541B72" w:rsidRDefault="00541B72" w:rsidP="00D5571C">
      <w:pPr>
        <w:pStyle w:val="Tijeloteksta"/>
        <w:rPr>
          <w:bCs/>
        </w:rPr>
      </w:pPr>
    </w:p>
    <w:p w:rsidR="007B1580" w:rsidRDefault="005D356D" w:rsidP="00CE7F38">
      <w:pPr>
        <w:jc w:val="both"/>
      </w:pPr>
      <w:r>
        <w:tab/>
      </w:r>
      <w:r>
        <w:tab/>
      </w:r>
      <w:r>
        <w:tab/>
      </w:r>
      <w:r>
        <w:tab/>
      </w:r>
      <w:r>
        <w:tab/>
      </w:r>
      <w:r>
        <w:tab/>
      </w:r>
      <w:r>
        <w:tab/>
      </w:r>
      <w:r w:rsidR="000F042F">
        <w:t>Predsjednica Školskog odbora</w:t>
      </w:r>
    </w:p>
    <w:p w:rsidR="000F042F" w:rsidRDefault="000F042F" w:rsidP="00CE7F38">
      <w:pPr>
        <w:jc w:val="both"/>
      </w:pPr>
    </w:p>
    <w:p w:rsidR="00231E32" w:rsidRDefault="00231E32" w:rsidP="00CE7F38">
      <w:pPr>
        <w:jc w:val="both"/>
      </w:pPr>
      <w:r>
        <w:tab/>
      </w:r>
      <w:r>
        <w:tab/>
      </w:r>
      <w:r>
        <w:tab/>
      </w:r>
      <w:r>
        <w:tab/>
      </w:r>
      <w:r>
        <w:tab/>
      </w:r>
      <w:r>
        <w:tab/>
      </w:r>
      <w:r>
        <w:tab/>
        <w:t>_________________________</w:t>
      </w:r>
    </w:p>
    <w:p w:rsidR="008D1034" w:rsidRDefault="000F042F" w:rsidP="008D1034">
      <w:pPr>
        <w:pStyle w:val="Tijeloteksta"/>
        <w:rPr>
          <w:bCs/>
        </w:rPr>
      </w:pPr>
      <w:r>
        <w:tab/>
      </w:r>
      <w:r>
        <w:tab/>
      </w:r>
      <w:r>
        <w:tab/>
      </w:r>
      <w:r>
        <w:tab/>
      </w:r>
      <w:r>
        <w:tab/>
      </w:r>
      <w:r>
        <w:tab/>
      </w:r>
      <w:r>
        <w:tab/>
        <w:t xml:space="preserve">Verica </w:t>
      </w:r>
      <w:proofErr w:type="spellStart"/>
      <w:r>
        <w:t>Ozmec</w:t>
      </w:r>
      <w:proofErr w:type="spellEnd"/>
      <w:r>
        <w:t>, prof.</w:t>
      </w:r>
      <w:r w:rsidR="008D1034" w:rsidRPr="008D1034">
        <w:rPr>
          <w:bCs/>
        </w:rPr>
        <w:t xml:space="preserve"> </w:t>
      </w:r>
    </w:p>
    <w:p w:rsidR="008D1034" w:rsidRDefault="008D1034" w:rsidP="008D1034">
      <w:pPr>
        <w:pStyle w:val="Tijeloteksta"/>
        <w:rPr>
          <w:bCs/>
        </w:rPr>
      </w:pPr>
    </w:p>
    <w:p w:rsidR="008D1034" w:rsidRDefault="008D1034" w:rsidP="008D1034">
      <w:pPr>
        <w:pStyle w:val="Tijeloteksta"/>
        <w:rPr>
          <w:bCs/>
        </w:rPr>
      </w:pPr>
    </w:p>
    <w:p w:rsidR="00506D08" w:rsidRDefault="00506D08" w:rsidP="008D1034">
      <w:pPr>
        <w:pStyle w:val="Tijeloteksta"/>
        <w:rPr>
          <w:bCs/>
        </w:rPr>
      </w:pPr>
      <w:r>
        <w:rPr>
          <w:bCs/>
        </w:rPr>
        <w:t>Klasa: 602-02/15-20/0</w:t>
      </w:r>
      <w:r w:rsidR="00030B95">
        <w:rPr>
          <w:bCs/>
        </w:rPr>
        <w:t>2</w:t>
      </w:r>
      <w:bookmarkStart w:id="0" w:name="_GoBack"/>
      <w:bookmarkEnd w:id="0"/>
    </w:p>
    <w:p w:rsidR="008218A6" w:rsidRDefault="00506D08" w:rsidP="008D1034">
      <w:pPr>
        <w:pStyle w:val="Tijeloteksta"/>
        <w:rPr>
          <w:bCs/>
        </w:rPr>
      </w:pPr>
      <w:proofErr w:type="spellStart"/>
      <w:r>
        <w:rPr>
          <w:bCs/>
        </w:rPr>
        <w:t>Ur</w:t>
      </w:r>
      <w:proofErr w:type="spellEnd"/>
      <w:r>
        <w:rPr>
          <w:bCs/>
        </w:rPr>
        <w:t>. broj: 2186-141-09-15-</w:t>
      </w:r>
      <w:r w:rsidR="00D5045A">
        <w:rPr>
          <w:bCs/>
        </w:rPr>
        <w:t>4</w:t>
      </w:r>
    </w:p>
    <w:p w:rsidR="00506D08" w:rsidRDefault="00506D08" w:rsidP="00506D08">
      <w:pPr>
        <w:pStyle w:val="Tijeloteksta"/>
        <w:rPr>
          <w:bCs/>
        </w:rPr>
      </w:pPr>
      <w:proofErr w:type="spellStart"/>
      <w:r>
        <w:rPr>
          <w:bCs/>
        </w:rPr>
        <w:t>Vidovec</w:t>
      </w:r>
      <w:proofErr w:type="spellEnd"/>
      <w:r>
        <w:rPr>
          <w:bCs/>
        </w:rPr>
        <w:t>, 2</w:t>
      </w:r>
      <w:r w:rsidR="00D5045A">
        <w:rPr>
          <w:bCs/>
        </w:rPr>
        <w:t>6</w:t>
      </w:r>
      <w:r>
        <w:rPr>
          <w:bCs/>
        </w:rPr>
        <w:t>.0</w:t>
      </w:r>
      <w:r w:rsidR="00D5045A">
        <w:rPr>
          <w:bCs/>
        </w:rPr>
        <w:t>3</w:t>
      </w:r>
      <w:r>
        <w:rPr>
          <w:bCs/>
        </w:rPr>
        <w:t>.2015.</w:t>
      </w:r>
    </w:p>
    <w:p w:rsidR="008218A6" w:rsidRDefault="008218A6" w:rsidP="008D1034">
      <w:pPr>
        <w:pStyle w:val="Tijeloteksta"/>
        <w:rPr>
          <w:bCs/>
        </w:rPr>
      </w:pPr>
    </w:p>
    <w:p w:rsidR="008218A6" w:rsidRDefault="008218A6" w:rsidP="008D1034">
      <w:pPr>
        <w:pStyle w:val="Tijeloteksta"/>
        <w:rPr>
          <w:bCs/>
        </w:rPr>
      </w:pPr>
    </w:p>
    <w:p w:rsidR="008218A6" w:rsidRDefault="002D6F8B" w:rsidP="008D1034">
      <w:pPr>
        <w:pStyle w:val="Tijeloteksta"/>
        <w:rPr>
          <w:bCs/>
        </w:rPr>
      </w:pPr>
      <w:r>
        <w:rPr>
          <w:bCs/>
        </w:rPr>
        <w:t xml:space="preserve">Ove Izmjene i dopune Statuta Osnovne škole </w:t>
      </w:r>
      <w:proofErr w:type="spellStart"/>
      <w:r>
        <w:rPr>
          <w:bCs/>
        </w:rPr>
        <w:t>Vidovec</w:t>
      </w:r>
      <w:proofErr w:type="spellEnd"/>
      <w:r>
        <w:rPr>
          <w:bCs/>
        </w:rPr>
        <w:t xml:space="preserve"> objavljene su na oglasnoj ploči Škole dana </w:t>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t>__________ 2015. godine, a stupile su na snagu dana ____________ 2015. godine.</w:t>
      </w:r>
    </w:p>
    <w:p w:rsidR="008218A6" w:rsidRDefault="008218A6" w:rsidP="008D1034">
      <w:pPr>
        <w:pStyle w:val="Tijeloteksta"/>
        <w:rPr>
          <w:bCs/>
        </w:rPr>
      </w:pPr>
    </w:p>
    <w:p w:rsidR="008218A6" w:rsidRDefault="008218A6" w:rsidP="008D1034">
      <w:pPr>
        <w:pStyle w:val="Tijeloteksta"/>
        <w:rPr>
          <w:bCs/>
        </w:rPr>
      </w:pPr>
    </w:p>
    <w:p w:rsidR="008218A6" w:rsidRDefault="008218A6" w:rsidP="008D1034">
      <w:pPr>
        <w:pStyle w:val="Tijeloteksta"/>
        <w:rPr>
          <w:bCs/>
        </w:rPr>
      </w:pPr>
    </w:p>
    <w:p w:rsidR="002D6F8B" w:rsidRDefault="002D6F8B" w:rsidP="008D1034">
      <w:pPr>
        <w:pStyle w:val="Tijeloteksta"/>
        <w:rPr>
          <w:bCs/>
        </w:rPr>
      </w:pPr>
      <w:r>
        <w:rPr>
          <w:bCs/>
        </w:rPr>
        <w:tab/>
      </w:r>
      <w:r>
        <w:rPr>
          <w:bCs/>
        </w:rPr>
        <w:tab/>
      </w:r>
      <w:r>
        <w:rPr>
          <w:bCs/>
        </w:rPr>
        <w:tab/>
      </w:r>
      <w:r>
        <w:rPr>
          <w:bCs/>
        </w:rPr>
        <w:tab/>
      </w:r>
      <w:r>
        <w:rPr>
          <w:bCs/>
        </w:rPr>
        <w:tab/>
      </w:r>
      <w:r>
        <w:rPr>
          <w:bCs/>
        </w:rPr>
        <w:tab/>
      </w:r>
      <w:r>
        <w:rPr>
          <w:bCs/>
        </w:rPr>
        <w:tab/>
      </w:r>
      <w:r>
        <w:rPr>
          <w:bCs/>
        </w:rPr>
        <w:tab/>
        <w:t>Ravnatelj</w:t>
      </w:r>
    </w:p>
    <w:p w:rsidR="005A1B84" w:rsidRDefault="005A1B84" w:rsidP="008D1034">
      <w:pPr>
        <w:pStyle w:val="Tijeloteksta"/>
        <w:rPr>
          <w:bCs/>
        </w:rPr>
      </w:pPr>
    </w:p>
    <w:p w:rsidR="005A1B84" w:rsidRDefault="002D6F8B" w:rsidP="008D1034">
      <w:pPr>
        <w:pStyle w:val="Tijeloteksta"/>
        <w:rPr>
          <w:bCs/>
        </w:rPr>
      </w:pPr>
      <w:r>
        <w:rPr>
          <w:bCs/>
        </w:rPr>
        <w:tab/>
      </w:r>
      <w:r>
        <w:rPr>
          <w:bCs/>
        </w:rPr>
        <w:tab/>
      </w:r>
      <w:r>
        <w:rPr>
          <w:bCs/>
        </w:rPr>
        <w:tab/>
      </w:r>
      <w:r>
        <w:rPr>
          <w:bCs/>
        </w:rPr>
        <w:tab/>
      </w:r>
      <w:r>
        <w:rPr>
          <w:bCs/>
        </w:rPr>
        <w:tab/>
      </w:r>
      <w:r>
        <w:rPr>
          <w:bCs/>
        </w:rPr>
        <w:tab/>
      </w:r>
      <w:r>
        <w:rPr>
          <w:bCs/>
        </w:rPr>
        <w:tab/>
      </w:r>
      <w:r>
        <w:rPr>
          <w:bCs/>
        </w:rPr>
        <w:tab/>
        <w:t>_______________</w:t>
      </w:r>
    </w:p>
    <w:p w:rsidR="005A1B84" w:rsidRDefault="002D6F8B" w:rsidP="008D1034">
      <w:pPr>
        <w:pStyle w:val="Tijeloteksta"/>
        <w:rPr>
          <w:bCs/>
        </w:rPr>
      </w:pPr>
      <w:r>
        <w:rPr>
          <w:bCs/>
        </w:rPr>
        <w:tab/>
      </w:r>
      <w:r>
        <w:rPr>
          <w:bCs/>
        </w:rPr>
        <w:tab/>
      </w:r>
      <w:r>
        <w:rPr>
          <w:bCs/>
        </w:rPr>
        <w:tab/>
      </w:r>
      <w:r>
        <w:rPr>
          <w:bCs/>
        </w:rPr>
        <w:tab/>
      </w:r>
      <w:r>
        <w:rPr>
          <w:bCs/>
        </w:rPr>
        <w:tab/>
      </w:r>
      <w:r>
        <w:rPr>
          <w:bCs/>
        </w:rPr>
        <w:tab/>
      </w:r>
      <w:r>
        <w:rPr>
          <w:bCs/>
        </w:rPr>
        <w:tab/>
      </w:r>
      <w:r>
        <w:rPr>
          <w:bCs/>
        </w:rPr>
        <w:tab/>
        <w:t xml:space="preserve">Predrag </w:t>
      </w:r>
      <w:proofErr w:type="spellStart"/>
      <w:r>
        <w:rPr>
          <w:bCs/>
        </w:rPr>
        <w:t>Mašić</w:t>
      </w:r>
      <w:proofErr w:type="spellEnd"/>
    </w:p>
    <w:p w:rsidR="005A1B84" w:rsidRDefault="005A1B84" w:rsidP="008D1034">
      <w:pPr>
        <w:pStyle w:val="Tijeloteksta"/>
        <w:rPr>
          <w:bCs/>
        </w:rPr>
      </w:pPr>
    </w:p>
    <w:p w:rsidR="005A1B84" w:rsidRDefault="005A1B84" w:rsidP="008D1034">
      <w:pPr>
        <w:pStyle w:val="Tijeloteksta"/>
        <w:rPr>
          <w:bCs/>
        </w:rPr>
      </w:pPr>
    </w:p>
    <w:p w:rsidR="005A1B84" w:rsidRDefault="005A1B84" w:rsidP="008D1034">
      <w:pPr>
        <w:pStyle w:val="Tijeloteksta"/>
        <w:rPr>
          <w:bCs/>
        </w:rPr>
      </w:pPr>
    </w:p>
    <w:p w:rsidR="005A1B84" w:rsidRDefault="005A1B84" w:rsidP="008D1034">
      <w:pPr>
        <w:pStyle w:val="Tijeloteksta"/>
        <w:rPr>
          <w:bCs/>
        </w:rPr>
      </w:pPr>
    </w:p>
    <w:sectPr w:rsidR="005A1B84" w:rsidSect="00164DE4">
      <w:pgSz w:w="11906" w:h="16838"/>
      <w:pgMar w:top="1276" w:right="1418"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B2088"/>
    <w:multiLevelType w:val="hybridMultilevel"/>
    <w:tmpl w:val="F2229D4E"/>
    <w:lvl w:ilvl="0" w:tplc="BDE4730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nsid w:val="3A854CB3"/>
    <w:multiLevelType w:val="hybridMultilevel"/>
    <w:tmpl w:val="F5D22852"/>
    <w:lvl w:ilvl="0" w:tplc="3BFA58C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4">
    <w:nsid w:val="7AA67C30"/>
    <w:multiLevelType w:val="hybridMultilevel"/>
    <w:tmpl w:val="9064F7A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00AD1"/>
    <w:rsid w:val="0000340B"/>
    <w:rsid w:val="00017F1E"/>
    <w:rsid w:val="00030B95"/>
    <w:rsid w:val="000347B6"/>
    <w:rsid w:val="00051146"/>
    <w:rsid w:val="0007744F"/>
    <w:rsid w:val="00082F7D"/>
    <w:rsid w:val="00084F3A"/>
    <w:rsid w:val="000922CB"/>
    <w:rsid w:val="000A0A61"/>
    <w:rsid w:val="000B28E0"/>
    <w:rsid w:val="000D7C49"/>
    <w:rsid w:val="000E1EC2"/>
    <w:rsid w:val="000F042F"/>
    <w:rsid w:val="000F17CB"/>
    <w:rsid w:val="000F36DA"/>
    <w:rsid w:val="00100AD1"/>
    <w:rsid w:val="00104F5C"/>
    <w:rsid w:val="00110D97"/>
    <w:rsid w:val="0011437B"/>
    <w:rsid w:val="00124937"/>
    <w:rsid w:val="0014199D"/>
    <w:rsid w:val="00144CFC"/>
    <w:rsid w:val="00146D09"/>
    <w:rsid w:val="00153603"/>
    <w:rsid w:val="001541EF"/>
    <w:rsid w:val="001604AA"/>
    <w:rsid w:val="00164DE4"/>
    <w:rsid w:val="001818BA"/>
    <w:rsid w:val="0019777B"/>
    <w:rsid w:val="001B0B45"/>
    <w:rsid w:val="001B2C19"/>
    <w:rsid w:val="001C2F67"/>
    <w:rsid w:val="001C321E"/>
    <w:rsid w:val="001C7B2B"/>
    <w:rsid w:val="001D0C5D"/>
    <w:rsid w:val="001D18B2"/>
    <w:rsid w:val="00202FCF"/>
    <w:rsid w:val="002167ED"/>
    <w:rsid w:val="002231D0"/>
    <w:rsid w:val="00231E32"/>
    <w:rsid w:val="002503D9"/>
    <w:rsid w:val="002546B7"/>
    <w:rsid w:val="002619D4"/>
    <w:rsid w:val="00271657"/>
    <w:rsid w:val="002A04D9"/>
    <w:rsid w:val="002B12A1"/>
    <w:rsid w:val="002B16DD"/>
    <w:rsid w:val="002B3020"/>
    <w:rsid w:val="002B6E49"/>
    <w:rsid w:val="002C07CB"/>
    <w:rsid w:val="002D6F8B"/>
    <w:rsid w:val="002E60B8"/>
    <w:rsid w:val="002F02F9"/>
    <w:rsid w:val="003162BE"/>
    <w:rsid w:val="0032074C"/>
    <w:rsid w:val="00322097"/>
    <w:rsid w:val="00323A87"/>
    <w:rsid w:val="00334313"/>
    <w:rsid w:val="00341B14"/>
    <w:rsid w:val="003452B7"/>
    <w:rsid w:val="00345678"/>
    <w:rsid w:val="0037040F"/>
    <w:rsid w:val="003A23C6"/>
    <w:rsid w:val="003A6C7B"/>
    <w:rsid w:val="003B1A15"/>
    <w:rsid w:val="003C0643"/>
    <w:rsid w:val="003C0850"/>
    <w:rsid w:val="003D78E1"/>
    <w:rsid w:val="003F2C39"/>
    <w:rsid w:val="003F45A6"/>
    <w:rsid w:val="00405933"/>
    <w:rsid w:val="00415114"/>
    <w:rsid w:val="00421F3C"/>
    <w:rsid w:val="00425D4E"/>
    <w:rsid w:val="00436CC7"/>
    <w:rsid w:val="00447278"/>
    <w:rsid w:val="004625E6"/>
    <w:rsid w:val="00474347"/>
    <w:rsid w:val="00475A8C"/>
    <w:rsid w:val="00481A6B"/>
    <w:rsid w:val="00483709"/>
    <w:rsid w:val="00490F27"/>
    <w:rsid w:val="004A1874"/>
    <w:rsid w:val="004C2811"/>
    <w:rsid w:val="004D6785"/>
    <w:rsid w:val="004E31B7"/>
    <w:rsid w:val="004E3ABB"/>
    <w:rsid w:val="00506D08"/>
    <w:rsid w:val="0051609A"/>
    <w:rsid w:val="005202E4"/>
    <w:rsid w:val="005260FE"/>
    <w:rsid w:val="00527BCF"/>
    <w:rsid w:val="0054075A"/>
    <w:rsid w:val="00540CE9"/>
    <w:rsid w:val="00541B72"/>
    <w:rsid w:val="00545E04"/>
    <w:rsid w:val="0055258E"/>
    <w:rsid w:val="00561D79"/>
    <w:rsid w:val="00572BE0"/>
    <w:rsid w:val="005747CA"/>
    <w:rsid w:val="00584CA5"/>
    <w:rsid w:val="00596634"/>
    <w:rsid w:val="00597349"/>
    <w:rsid w:val="005975E8"/>
    <w:rsid w:val="005A1B84"/>
    <w:rsid w:val="005B05EF"/>
    <w:rsid w:val="005C7645"/>
    <w:rsid w:val="005D356D"/>
    <w:rsid w:val="005D35E1"/>
    <w:rsid w:val="005D3CA8"/>
    <w:rsid w:val="005D52D3"/>
    <w:rsid w:val="005E25CD"/>
    <w:rsid w:val="005E4D54"/>
    <w:rsid w:val="005F706D"/>
    <w:rsid w:val="006023D4"/>
    <w:rsid w:val="00602BAA"/>
    <w:rsid w:val="006170EA"/>
    <w:rsid w:val="0062376B"/>
    <w:rsid w:val="00632F30"/>
    <w:rsid w:val="00637CE1"/>
    <w:rsid w:val="00647D49"/>
    <w:rsid w:val="0065370B"/>
    <w:rsid w:val="00657A8C"/>
    <w:rsid w:val="006671AC"/>
    <w:rsid w:val="00680AAE"/>
    <w:rsid w:val="00692EFA"/>
    <w:rsid w:val="00695101"/>
    <w:rsid w:val="006A12FF"/>
    <w:rsid w:val="006A2608"/>
    <w:rsid w:val="006A2A20"/>
    <w:rsid w:val="006A4E74"/>
    <w:rsid w:val="006B4EDC"/>
    <w:rsid w:val="006B5217"/>
    <w:rsid w:val="006B60F7"/>
    <w:rsid w:val="006C51B5"/>
    <w:rsid w:val="006C602C"/>
    <w:rsid w:val="006D2A92"/>
    <w:rsid w:val="006D4E10"/>
    <w:rsid w:val="006D7BBB"/>
    <w:rsid w:val="006D7E94"/>
    <w:rsid w:val="006E1D3F"/>
    <w:rsid w:val="006E65A2"/>
    <w:rsid w:val="007010EE"/>
    <w:rsid w:val="00701F3C"/>
    <w:rsid w:val="00711F41"/>
    <w:rsid w:val="00717367"/>
    <w:rsid w:val="00722BB4"/>
    <w:rsid w:val="007379EA"/>
    <w:rsid w:val="00741E57"/>
    <w:rsid w:val="007451F7"/>
    <w:rsid w:val="00745917"/>
    <w:rsid w:val="00753777"/>
    <w:rsid w:val="00760B25"/>
    <w:rsid w:val="00761F19"/>
    <w:rsid w:val="00763B25"/>
    <w:rsid w:val="00767EBC"/>
    <w:rsid w:val="00786323"/>
    <w:rsid w:val="00787D90"/>
    <w:rsid w:val="00791F00"/>
    <w:rsid w:val="007970C2"/>
    <w:rsid w:val="007B1580"/>
    <w:rsid w:val="007B1B75"/>
    <w:rsid w:val="007B463F"/>
    <w:rsid w:val="007C405C"/>
    <w:rsid w:val="007C7AB9"/>
    <w:rsid w:val="007E3716"/>
    <w:rsid w:val="007E3A7D"/>
    <w:rsid w:val="00802F47"/>
    <w:rsid w:val="008076B8"/>
    <w:rsid w:val="008218A6"/>
    <w:rsid w:val="008463A8"/>
    <w:rsid w:val="00851087"/>
    <w:rsid w:val="0085710F"/>
    <w:rsid w:val="008719A0"/>
    <w:rsid w:val="008807EC"/>
    <w:rsid w:val="008850A9"/>
    <w:rsid w:val="008900C4"/>
    <w:rsid w:val="008A1527"/>
    <w:rsid w:val="008A4CE0"/>
    <w:rsid w:val="008D1034"/>
    <w:rsid w:val="008D5D85"/>
    <w:rsid w:val="008F6298"/>
    <w:rsid w:val="00905B96"/>
    <w:rsid w:val="00914350"/>
    <w:rsid w:val="00914792"/>
    <w:rsid w:val="00920012"/>
    <w:rsid w:val="00921F7C"/>
    <w:rsid w:val="00931333"/>
    <w:rsid w:val="00932F7E"/>
    <w:rsid w:val="00934131"/>
    <w:rsid w:val="00954AC4"/>
    <w:rsid w:val="00961CAB"/>
    <w:rsid w:val="009820DD"/>
    <w:rsid w:val="00994A52"/>
    <w:rsid w:val="009A292D"/>
    <w:rsid w:val="009D1441"/>
    <w:rsid w:val="009D36CF"/>
    <w:rsid w:val="009D63A3"/>
    <w:rsid w:val="009D670A"/>
    <w:rsid w:val="009D7273"/>
    <w:rsid w:val="009F0735"/>
    <w:rsid w:val="00A213D1"/>
    <w:rsid w:val="00A263AD"/>
    <w:rsid w:val="00A27BB2"/>
    <w:rsid w:val="00A27C75"/>
    <w:rsid w:val="00A3478D"/>
    <w:rsid w:val="00A41287"/>
    <w:rsid w:val="00A41A8F"/>
    <w:rsid w:val="00A639D9"/>
    <w:rsid w:val="00A70379"/>
    <w:rsid w:val="00A70F37"/>
    <w:rsid w:val="00A8111D"/>
    <w:rsid w:val="00A93365"/>
    <w:rsid w:val="00A958FB"/>
    <w:rsid w:val="00AA618B"/>
    <w:rsid w:val="00AF2FA5"/>
    <w:rsid w:val="00B12D64"/>
    <w:rsid w:val="00B17AAB"/>
    <w:rsid w:val="00B24DD1"/>
    <w:rsid w:val="00B26277"/>
    <w:rsid w:val="00B26BCF"/>
    <w:rsid w:val="00B4078F"/>
    <w:rsid w:val="00B4233B"/>
    <w:rsid w:val="00B516E7"/>
    <w:rsid w:val="00B6451A"/>
    <w:rsid w:val="00BA63A3"/>
    <w:rsid w:val="00BC1475"/>
    <w:rsid w:val="00BC2375"/>
    <w:rsid w:val="00BD152C"/>
    <w:rsid w:val="00C03323"/>
    <w:rsid w:val="00C11C3C"/>
    <w:rsid w:val="00C13F95"/>
    <w:rsid w:val="00C14111"/>
    <w:rsid w:val="00C35946"/>
    <w:rsid w:val="00C501F1"/>
    <w:rsid w:val="00C61B5B"/>
    <w:rsid w:val="00C73E01"/>
    <w:rsid w:val="00C76712"/>
    <w:rsid w:val="00C76F24"/>
    <w:rsid w:val="00C91DF2"/>
    <w:rsid w:val="00C930B9"/>
    <w:rsid w:val="00C95C3D"/>
    <w:rsid w:val="00CA0CE0"/>
    <w:rsid w:val="00CA10C9"/>
    <w:rsid w:val="00CC1A24"/>
    <w:rsid w:val="00CD373A"/>
    <w:rsid w:val="00CE08D5"/>
    <w:rsid w:val="00CE1D24"/>
    <w:rsid w:val="00CE4A35"/>
    <w:rsid w:val="00CE7F38"/>
    <w:rsid w:val="00CF2AF0"/>
    <w:rsid w:val="00CF6297"/>
    <w:rsid w:val="00CF75CC"/>
    <w:rsid w:val="00D03CAD"/>
    <w:rsid w:val="00D0773B"/>
    <w:rsid w:val="00D30B2B"/>
    <w:rsid w:val="00D453DA"/>
    <w:rsid w:val="00D5045A"/>
    <w:rsid w:val="00D50E51"/>
    <w:rsid w:val="00D5571C"/>
    <w:rsid w:val="00D6505C"/>
    <w:rsid w:val="00D85D2D"/>
    <w:rsid w:val="00D96329"/>
    <w:rsid w:val="00DA0986"/>
    <w:rsid w:val="00DA3637"/>
    <w:rsid w:val="00DA51E7"/>
    <w:rsid w:val="00DB15E6"/>
    <w:rsid w:val="00DB192F"/>
    <w:rsid w:val="00DB1E9B"/>
    <w:rsid w:val="00DB2430"/>
    <w:rsid w:val="00DC2A1A"/>
    <w:rsid w:val="00DD3F0B"/>
    <w:rsid w:val="00DD3F89"/>
    <w:rsid w:val="00DE7BBC"/>
    <w:rsid w:val="00DF6E72"/>
    <w:rsid w:val="00E16849"/>
    <w:rsid w:val="00E22D3F"/>
    <w:rsid w:val="00E264A1"/>
    <w:rsid w:val="00E351BD"/>
    <w:rsid w:val="00E45BDE"/>
    <w:rsid w:val="00E47E2A"/>
    <w:rsid w:val="00E60238"/>
    <w:rsid w:val="00E66827"/>
    <w:rsid w:val="00E8237D"/>
    <w:rsid w:val="00E95412"/>
    <w:rsid w:val="00EA2096"/>
    <w:rsid w:val="00EB6B92"/>
    <w:rsid w:val="00EC4453"/>
    <w:rsid w:val="00EE5962"/>
    <w:rsid w:val="00EF0930"/>
    <w:rsid w:val="00EF7BFD"/>
    <w:rsid w:val="00F005B6"/>
    <w:rsid w:val="00F0255B"/>
    <w:rsid w:val="00F1021C"/>
    <w:rsid w:val="00F249EA"/>
    <w:rsid w:val="00F271E1"/>
    <w:rsid w:val="00F46806"/>
    <w:rsid w:val="00F4787C"/>
    <w:rsid w:val="00F5729C"/>
    <w:rsid w:val="00F616BA"/>
    <w:rsid w:val="00F72142"/>
    <w:rsid w:val="00F95468"/>
    <w:rsid w:val="00FA56B3"/>
    <w:rsid w:val="00FA5D0D"/>
    <w:rsid w:val="00FB048A"/>
    <w:rsid w:val="00FB50FF"/>
    <w:rsid w:val="00FB71C6"/>
    <w:rsid w:val="00FF490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365"/>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rsid w:val="007B1580"/>
    <w:pPr>
      <w:jc w:val="both"/>
    </w:pPr>
    <w:rPr>
      <w:lang w:eastAsia="en-US"/>
    </w:rPr>
  </w:style>
  <w:style w:type="paragraph" w:customStyle="1" w:styleId="Normal1">
    <w:name w:val="Normal1"/>
    <w:rsid w:val="00334313"/>
    <w:rPr>
      <w:color w:val="000000"/>
    </w:rPr>
  </w:style>
  <w:style w:type="paragraph" w:customStyle="1" w:styleId="Normal2">
    <w:name w:val="Normal2"/>
    <w:rsid w:val="00AA618B"/>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48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D93D3-7A6A-426D-A0EB-38E383915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3067</Words>
  <Characters>17486</Characters>
  <Application>Microsoft Office Word</Application>
  <DocSecurity>0</DocSecurity>
  <Lines>145</Lines>
  <Paragraphs>41</Paragraphs>
  <ScaleCrop>false</ScaleCrop>
  <HeadingPairs>
    <vt:vector size="2" baseType="variant">
      <vt:variant>
        <vt:lpstr>Naslov</vt:lpstr>
      </vt:variant>
      <vt:variant>
        <vt:i4>1</vt:i4>
      </vt:variant>
    </vt:vector>
  </HeadingPairs>
  <TitlesOfParts>
    <vt:vector size="1" baseType="lpstr">
      <vt:lpstr>IZVJEŠĆE VODITELJA NADZORA NAD RODITELJSKOM SKRBI</vt:lpstr>
    </vt:vector>
  </TitlesOfParts>
  <Company/>
  <LinksUpToDate>false</LinksUpToDate>
  <CharactersWithSpaces>20512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IZVJEŠĆE VODITELJA NADZORA NAD RODITELJSKOM SKRBI</dc:title>
  <dc:creator>name</dc:creator>
  <cp:lastModifiedBy>korisnik</cp:lastModifiedBy>
  <cp:revision>10</cp:revision>
  <cp:lastPrinted>2015-04-09T13:28:00Z</cp:lastPrinted>
  <dcterms:created xsi:type="dcterms:W3CDTF">2015-04-09T13:21:00Z</dcterms:created>
  <dcterms:modified xsi:type="dcterms:W3CDTF">2015-04-10T10:32:00Z</dcterms:modified>
</cp:coreProperties>
</file>